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7CA5" w14:textId="77777777" w:rsidR="000C093D" w:rsidRDefault="000C093D" w:rsidP="000C093D">
      <w:pPr>
        <w:jc w:val="center"/>
        <w:rPr>
          <w:b/>
          <w:sz w:val="24"/>
        </w:rPr>
      </w:pPr>
      <w:r>
        <w:rPr>
          <w:sz w:val="24"/>
        </w:rPr>
        <w:t>РОССИЙСКАЯ ФЕДЕРАЦИЯ</w:t>
      </w:r>
    </w:p>
    <w:p w14:paraId="6B6AC817" w14:textId="77777777" w:rsidR="000C093D" w:rsidRDefault="000C093D" w:rsidP="000C093D">
      <w:pPr>
        <w:jc w:val="center"/>
        <w:rPr>
          <w:b/>
          <w:sz w:val="28"/>
        </w:rPr>
      </w:pPr>
      <w:r>
        <w:rPr>
          <w:b/>
          <w:sz w:val="28"/>
        </w:rPr>
        <w:t xml:space="preserve">Иркутская область Черемховский район </w:t>
      </w:r>
    </w:p>
    <w:p w14:paraId="7A8B07D3" w14:textId="77777777" w:rsidR="000C093D" w:rsidRDefault="000C093D" w:rsidP="000C093D">
      <w:pPr>
        <w:jc w:val="center"/>
        <w:rPr>
          <w:b/>
          <w:sz w:val="28"/>
        </w:rPr>
      </w:pPr>
      <w:r>
        <w:rPr>
          <w:b/>
          <w:sz w:val="28"/>
        </w:rPr>
        <w:t>Узколугское муниципальное образование</w:t>
      </w:r>
    </w:p>
    <w:p w14:paraId="42B81207" w14:textId="77777777" w:rsidR="000C093D" w:rsidRDefault="000C093D" w:rsidP="000C093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14:paraId="2A98716F" w14:textId="77777777" w:rsidR="000C093D" w:rsidRDefault="000C093D" w:rsidP="000C093D">
      <w:pPr>
        <w:pStyle w:val="3"/>
        <w:rPr>
          <w:rFonts w:ascii="Times New Roman" w:hAnsi="Times New Roman"/>
          <w:b w:val="0"/>
          <w:sz w:val="28"/>
        </w:rPr>
      </w:pPr>
    </w:p>
    <w:p w14:paraId="35446F77" w14:textId="77777777" w:rsidR="000C093D" w:rsidRDefault="000C093D" w:rsidP="000C093D">
      <w:pPr>
        <w:pStyle w:val="3"/>
        <w:rPr>
          <w:sz w:val="40"/>
        </w:rPr>
      </w:pPr>
      <w:r>
        <w:rPr>
          <w:rFonts w:ascii="Times New Roman" w:hAnsi="Times New Roman"/>
          <w:b w:val="0"/>
          <w:sz w:val="28"/>
        </w:rPr>
        <w:t>ПОСТАНОВЛЕНИЕ</w:t>
      </w:r>
    </w:p>
    <w:p w14:paraId="18F49122" w14:textId="77777777" w:rsidR="000C093D" w:rsidRDefault="000C093D" w:rsidP="000C093D">
      <w:pPr>
        <w:rPr>
          <w:sz w:val="24"/>
        </w:rPr>
      </w:pPr>
    </w:p>
    <w:p w14:paraId="71672284" w14:textId="183DE12F" w:rsidR="000C093D" w:rsidRDefault="000C093D" w:rsidP="000C093D">
      <w:pPr>
        <w:rPr>
          <w:sz w:val="24"/>
        </w:rPr>
      </w:pPr>
      <w:r>
        <w:rPr>
          <w:sz w:val="24"/>
        </w:rPr>
        <w:t xml:space="preserve">от </w:t>
      </w:r>
      <w:proofErr w:type="gramStart"/>
      <w:r>
        <w:rPr>
          <w:sz w:val="24"/>
        </w:rPr>
        <w:t>26.07.2023г  №</w:t>
      </w:r>
      <w:proofErr w:type="gramEnd"/>
      <w:r>
        <w:rPr>
          <w:sz w:val="24"/>
        </w:rPr>
        <w:t xml:space="preserve">44 </w:t>
      </w:r>
    </w:p>
    <w:p w14:paraId="1CA40B01" w14:textId="77777777" w:rsidR="000C093D" w:rsidRDefault="000C093D" w:rsidP="000C093D">
      <w:pPr>
        <w:rPr>
          <w:rFonts w:ascii="Arial" w:hAnsi="Arial"/>
          <w:sz w:val="24"/>
        </w:rPr>
      </w:pPr>
      <w:proofErr w:type="spellStart"/>
      <w:r>
        <w:rPr>
          <w:sz w:val="24"/>
        </w:rPr>
        <w:t>с.Узкий</w:t>
      </w:r>
      <w:proofErr w:type="spellEnd"/>
      <w:r>
        <w:rPr>
          <w:sz w:val="24"/>
        </w:rPr>
        <w:t xml:space="preserve"> Луг</w:t>
      </w:r>
    </w:p>
    <w:p w14:paraId="674F89D2" w14:textId="77777777" w:rsidR="000C093D" w:rsidRDefault="000C093D" w:rsidP="000C093D">
      <w:pPr>
        <w:widowControl w:val="0"/>
        <w:rPr>
          <w:rStyle w:val="af1"/>
        </w:rPr>
      </w:pPr>
    </w:p>
    <w:p w14:paraId="08C2CE2D" w14:textId="1BE5931A" w:rsidR="00CA4526" w:rsidRDefault="000C093D" w:rsidP="000C093D">
      <w:pPr>
        <w:widowControl w:val="0"/>
        <w:jc w:val="center"/>
        <w:rPr>
          <w:b/>
          <w:sz w:val="24"/>
          <w:szCs w:val="24"/>
        </w:rPr>
      </w:pPr>
      <w:bookmarkStart w:id="0" w:name="_GoBack"/>
      <w:r w:rsidRPr="000C093D">
        <w:rPr>
          <w:rStyle w:val="af1"/>
          <w:sz w:val="24"/>
          <w:szCs w:val="24"/>
        </w:rPr>
        <w:t>О создании комиссии по проведению проверки готовности к отопительному периоду 2023 – 2024годов</w:t>
      </w:r>
      <w:r w:rsidRPr="000C093D">
        <w:rPr>
          <w:b/>
          <w:sz w:val="24"/>
          <w:szCs w:val="24"/>
        </w:rPr>
        <w:t xml:space="preserve"> теплоснабжающих, теплосетевых</w:t>
      </w:r>
      <w:r w:rsidRPr="000C093D">
        <w:rPr>
          <w:b/>
          <w:sz w:val="24"/>
          <w:szCs w:val="24"/>
        </w:rPr>
        <w:t xml:space="preserve"> </w:t>
      </w:r>
      <w:r w:rsidRPr="000C093D">
        <w:rPr>
          <w:b/>
          <w:sz w:val="24"/>
          <w:szCs w:val="24"/>
        </w:rPr>
        <w:t>организаций и потребителей тепловой энергии Узколугского муниципального образования</w:t>
      </w:r>
    </w:p>
    <w:bookmarkEnd w:id="0"/>
    <w:p w14:paraId="5148FD13" w14:textId="77777777" w:rsidR="000C093D" w:rsidRPr="000C093D" w:rsidRDefault="000C093D" w:rsidP="000C093D">
      <w:pPr>
        <w:widowControl w:val="0"/>
        <w:jc w:val="center"/>
        <w:rPr>
          <w:b/>
          <w:sz w:val="24"/>
          <w:szCs w:val="24"/>
        </w:rPr>
      </w:pPr>
    </w:p>
    <w:p w14:paraId="346C3EAF" w14:textId="77777777" w:rsidR="00CA4526" w:rsidRDefault="007D5B6F">
      <w:pPr>
        <w:tabs>
          <w:tab w:val="left" w:pos="851"/>
        </w:tabs>
        <w:ind w:right="-2"/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от 06.10.2003 года № 131-ФЗ «Об общих </w:t>
      </w:r>
      <w:r>
        <w:rPr>
          <w:sz w:val="28"/>
        </w:rPr>
        <w:t>принципах организации местного самоуправления в Российской Федерации», Федеральным законом от 27.07.2010 года № 190-ФЗ «О теплоснабжении», приказом министерства энергетики Российской Федерации от 12.03.2013 года № 103 «Об утверждении Правил оценки готовнос</w:t>
      </w:r>
      <w:r>
        <w:rPr>
          <w:sz w:val="28"/>
        </w:rPr>
        <w:t>ти к отопительному периоду», статьями 23, 46 Устава Узколугского муниципального образования, администрация Узколугского муниципального образования</w:t>
      </w:r>
    </w:p>
    <w:p w14:paraId="37AD8B1A" w14:textId="77777777" w:rsidR="00CA4526" w:rsidRDefault="007D5B6F">
      <w:pPr>
        <w:ind w:right="-2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14:paraId="17BE41E2" w14:textId="77777777" w:rsidR="00CA4526" w:rsidRDefault="00CA4526">
      <w:pPr>
        <w:widowControl w:val="0"/>
        <w:ind w:firstLine="709"/>
        <w:jc w:val="both"/>
        <w:rPr>
          <w:sz w:val="28"/>
        </w:rPr>
      </w:pPr>
    </w:p>
    <w:p w14:paraId="78F241FB" w14:textId="77777777" w:rsidR="00CA4526" w:rsidRDefault="007D5B6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Создать </w:t>
      </w:r>
      <w:r>
        <w:rPr>
          <w:rStyle w:val="af1"/>
          <w:b w:val="0"/>
          <w:sz w:val="28"/>
        </w:rPr>
        <w:t xml:space="preserve">комиссию по проведению проверки готовности к отопительному периоду 2023 – 2024 </w:t>
      </w:r>
      <w:r>
        <w:rPr>
          <w:rStyle w:val="af1"/>
          <w:b w:val="0"/>
          <w:sz w:val="28"/>
        </w:rPr>
        <w:t>годов</w:t>
      </w:r>
      <w:r>
        <w:rPr>
          <w:sz w:val="28"/>
        </w:rPr>
        <w:t xml:space="preserve"> теплоснабжающих, теплосетевых организаций и потребителей тепловой энергии Узколугского муниципального образования.</w:t>
      </w:r>
    </w:p>
    <w:p w14:paraId="00DA33F2" w14:textId="77777777" w:rsidR="00CA4526" w:rsidRDefault="007D5B6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 Утвердить:</w:t>
      </w:r>
    </w:p>
    <w:p w14:paraId="4E0784D5" w14:textId="77777777" w:rsidR="00CA4526" w:rsidRDefault="007D5B6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2.1. Положение о </w:t>
      </w:r>
      <w:r>
        <w:rPr>
          <w:rStyle w:val="af1"/>
          <w:b w:val="0"/>
          <w:sz w:val="28"/>
        </w:rPr>
        <w:t>комиссии по проведению проверки готовности к отопительному периоду 2023 – 2024годов</w:t>
      </w:r>
      <w:r>
        <w:rPr>
          <w:b/>
          <w:sz w:val="28"/>
        </w:rPr>
        <w:t xml:space="preserve"> </w:t>
      </w:r>
      <w:r>
        <w:rPr>
          <w:sz w:val="28"/>
        </w:rPr>
        <w:t>теплоснабжающих, теп</w:t>
      </w:r>
      <w:r>
        <w:rPr>
          <w:sz w:val="28"/>
        </w:rPr>
        <w:t>лосетевых организаций и потребителей тепловой энергии Узколугского муниципального образования (далее – комиссия) согласно приложению № 1.</w:t>
      </w:r>
    </w:p>
    <w:p w14:paraId="117FC8E2" w14:textId="77777777" w:rsidR="00CA4526" w:rsidRDefault="007D5B6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  Состав </w:t>
      </w:r>
      <w:r>
        <w:rPr>
          <w:rStyle w:val="af1"/>
          <w:b w:val="0"/>
          <w:sz w:val="28"/>
        </w:rPr>
        <w:t xml:space="preserve">комиссии </w:t>
      </w:r>
      <w:r>
        <w:rPr>
          <w:sz w:val="28"/>
        </w:rPr>
        <w:t>согласно приложению № 2.</w:t>
      </w:r>
    </w:p>
    <w:p w14:paraId="6E4A3B73" w14:textId="77777777" w:rsidR="00CA4526" w:rsidRDefault="007D5B6F">
      <w:pPr>
        <w:ind w:right="-2" w:firstLine="709"/>
        <w:jc w:val="both"/>
        <w:rPr>
          <w:b/>
          <w:sz w:val="28"/>
        </w:rPr>
      </w:pPr>
      <w:r>
        <w:rPr>
          <w:sz w:val="28"/>
        </w:rPr>
        <w:t xml:space="preserve">2.3. </w:t>
      </w:r>
      <w:hyperlink r:id="rId7" w:history="1">
        <w:r>
          <w:rPr>
            <w:sz w:val="28"/>
          </w:rPr>
          <w:t>Программу</w:t>
        </w:r>
      </w:hyperlink>
      <w:r>
        <w:rPr>
          <w:sz w:val="28"/>
        </w:rPr>
        <w:t xml:space="preserve"> проведения проверки готовности к отопительному периоду </w:t>
      </w:r>
      <w:r>
        <w:rPr>
          <w:rStyle w:val="af1"/>
          <w:b w:val="0"/>
          <w:sz w:val="28"/>
        </w:rPr>
        <w:t>2023 – 2024</w:t>
      </w:r>
      <w:r>
        <w:rPr>
          <w:sz w:val="28"/>
        </w:rPr>
        <w:t>годов теплоснабжающих, теплосетевых организаций и потребителей тепловой энергии Узколугского муниципального обр</w:t>
      </w:r>
      <w:r>
        <w:rPr>
          <w:sz w:val="28"/>
        </w:rPr>
        <w:t>азования согласно приложению № 3.</w:t>
      </w:r>
    </w:p>
    <w:p w14:paraId="30D79135" w14:textId="77777777" w:rsidR="00CA4526" w:rsidRDefault="007D5B6F">
      <w:pPr>
        <w:ind w:firstLine="709"/>
        <w:jc w:val="both"/>
        <w:rPr>
          <w:sz w:val="28"/>
        </w:rPr>
      </w:pPr>
      <w:r>
        <w:rPr>
          <w:sz w:val="28"/>
        </w:rPr>
        <w:t>3. Признать утратившим силу постановление администрации Узколугского муниципального образования от 20 июля 2022 года №41 «О создании комиссии по проведению проверки готовности к отопительному периоду 2022-2023годов теплосн</w:t>
      </w:r>
      <w:r>
        <w:rPr>
          <w:sz w:val="28"/>
        </w:rPr>
        <w:t xml:space="preserve">абжающих, теплосетевых организаций и </w:t>
      </w:r>
    </w:p>
    <w:p w14:paraId="78934EA3" w14:textId="77777777" w:rsidR="00CA4526" w:rsidRDefault="007D5B6F">
      <w:pPr>
        <w:ind w:firstLine="709"/>
        <w:jc w:val="both"/>
        <w:rPr>
          <w:sz w:val="28"/>
        </w:rPr>
      </w:pPr>
      <w:r>
        <w:rPr>
          <w:sz w:val="28"/>
        </w:rPr>
        <w:t>потребителей тепловой энергии Узколугского муниципального образования»;</w:t>
      </w:r>
    </w:p>
    <w:p w14:paraId="463CCBE2" w14:textId="77777777" w:rsidR="00CA4526" w:rsidRDefault="007D5B6F">
      <w:pPr>
        <w:ind w:firstLine="709"/>
        <w:jc w:val="both"/>
        <w:rPr>
          <w:sz w:val="28"/>
        </w:rPr>
      </w:pPr>
      <w:r>
        <w:rPr>
          <w:sz w:val="28"/>
        </w:rPr>
        <w:t>- опубликовать настоящее постановление с приложением в издании «Узколугский вестник».</w:t>
      </w:r>
    </w:p>
    <w:p w14:paraId="256682EE" w14:textId="77777777" w:rsidR="00CA4526" w:rsidRDefault="007D5B6F">
      <w:pPr>
        <w:ind w:right="-2" w:firstLine="720"/>
        <w:jc w:val="both"/>
        <w:rPr>
          <w:sz w:val="28"/>
        </w:rPr>
      </w:pPr>
      <w:r>
        <w:rPr>
          <w:sz w:val="28"/>
        </w:rPr>
        <w:lastRenderedPageBreak/>
        <w:t xml:space="preserve">- внести информационную справку в оригинал </w:t>
      </w:r>
      <w:r>
        <w:rPr>
          <w:sz w:val="28"/>
        </w:rPr>
        <w:t>постановлений Узколугского муниципального образования указанных в пункте 1 настоящего постановления, о дате признания их утратившими силу;</w:t>
      </w:r>
    </w:p>
    <w:p w14:paraId="68B9B887" w14:textId="77777777" w:rsidR="00CA4526" w:rsidRDefault="007D5B6F">
      <w:pPr>
        <w:ind w:right="-2" w:firstLine="720"/>
        <w:jc w:val="both"/>
        <w:rPr>
          <w:b/>
          <w:sz w:val="28"/>
        </w:rPr>
      </w:pPr>
      <w:r>
        <w:rPr>
          <w:sz w:val="28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>
        <w:rPr>
          <w:sz w:val="28"/>
        </w:rPr>
        <w:t>Г</w:t>
      </w:r>
      <w:r>
        <w:rPr>
          <w:sz w:val="28"/>
        </w:rPr>
        <w:t>оберштейн</w:t>
      </w:r>
      <w:proofErr w:type="spellEnd"/>
      <w:r>
        <w:rPr>
          <w:sz w:val="28"/>
        </w:rPr>
        <w:t>.</w:t>
      </w:r>
    </w:p>
    <w:p w14:paraId="37E90B9A" w14:textId="59A178BB" w:rsidR="00CA4526" w:rsidRDefault="00CA4526">
      <w:pPr>
        <w:rPr>
          <w:sz w:val="28"/>
        </w:rPr>
      </w:pPr>
    </w:p>
    <w:p w14:paraId="22A17693" w14:textId="77777777" w:rsidR="00402494" w:rsidRDefault="00402494">
      <w:pPr>
        <w:rPr>
          <w:sz w:val="28"/>
        </w:rPr>
      </w:pPr>
    </w:p>
    <w:p w14:paraId="026EF6C1" w14:textId="77777777" w:rsidR="00CA4526" w:rsidRDefault="007D5B6F">
      <w:pPr>
        <w:rPr>
          <w:sz w:val="28"/>
        </w:rPr>
      </w:pPr>
      <w:r>
        <w:rPr>
          <w:sz w:val="28"/>
        </w:rPr>
        <w:t xml:space="preserve">Глава Узколугского </w:t>
      </w:r>
    </w:p>
    <w:p w14:paraId="75FCFB7D" w14:textId="77777777" w:rsidR="00CA4526" w:rsidRDefault="007D5B6F">
      <w:pPr>
        <w:rPr>
          <w:sz w:val="22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Гоберштейн</w:t>
      </w:r>
      <w:proofErr w:type="spellEnd"/>
      <w:r>
        <w:rPr>
          <w:sz w:val="22"/>
        </w:rPr>
        <w:t xml:space="preserve">          </w:t>
      </w:r>
    </w:p>
    <w:p w14:paraId="0548DF28" w14:textId="77777777" w:rsidR="00CA4526" w:rsidRDefault="00CA4526">
      <w:pPr>
        <w:sectPr w:rsidR="00CA4526">
          <w:pgSz w:w="11907" w:h="16840"/>
          <w:pgMar w:top="851" w:right="851" w:bottom="851" w:left="1701" w:header="720" w:footer="720" w:gutter="0"/>
          <w:cols w:space="720"/>
        </w:sectPr>
      </w:pPr>
    </w:p>
    <w:p w14:paraId="57A5A592" w14:textId="77777777" w:rsidR="00CA4526" w:rsidRDefault="007D5B6F">
      <w:pPr>
        <w:pageBreakBefore/>
        <w:widowControl w:val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Приложение № 1</w:t>
      </w:r>
    </w:p>
    <w:p w14:paraId="08CDBA0B" w14:textId="77777777" w:rsidR="00CA4526" w:rsidRDefault="007D5B6F">
      <w:pPr>
        <w:widowControl w:val="0"/>
        <w:ind w:left="4860"/>
        <w:rPr>
          <w:sz w:val="22"/>
        </w:rPr>
      </w:pPr>
      <w:r>
        <w:rPr>
          <w:sz w:val="22"/>
        </w:rPr>
        <w:t xml:space="preserve">                      к постановлению Администрации </w:t>
      </w:r>
    </w:p>
    <w:p w14:paraId="5766EFF7" w14:textId="77777777" w:rsidR="00CA4526" w:rsidRDefault="007D5B6F">
      <w:pPr>
        <w:widowControl w:val="0"/>
        <w:ind w:left="4860"/>
        <w:rPr>
          <w:sz w:val="22"/>
        </w:rPr>
      </w:pPr>
      <w:r>
        <w:rPr>
          <w:sz w:val="22"/>
        </w:rPr>
        <w:t xml:space="preserve">                      Узколугского</w:t>
      </w:r>
    </w:p>
    <w:p w14:paraId="2310CADF" w14:textId="77777777" w:rsidR="00CA4526" w:rsidRDefault="007D5B6F">
      <w:pPr>
        <w:widowControl w:val="0"/>
        <w:ind w:left="4860"/>
        <w:rPr>
          <w:sz w:val="22"/>
        </w:rPr>
      </w:pPr>
      <w:r>
        <w:rPr>
          <w:sz w:val="22"/>
        </w:rPr>
        <w:t xml:space="preserve">                      муниципального образования</w:t>
      </w:r>
    </w:p>
    <w:p w14:paraId="56439551" w14:textId="77777777" w:rsidR="00CA4526" w:rsidRDefault="007D5B6F">
      <w:pPr>
        <w:ind w:firstLine="4860"/>
        <w:rPr>
          <w:sz w:val="22"/>
        </w:rPr>
      </w:pPr>
      <w:r>
        <w:rPr>
          <w:sz w:val="22"/>
        </w:rPr>
        <w:t xml:space="preserve">                      от </w:t>
      </w:r>
      <w:r>
        <w:rPr>
          <w:sz w:val="22"/>
        </w:rPr>
        <w:t>26.07.2023 г. № 44</w:t>
      </w:r>
    </w:p>
    <w:p w14:paraId="79C42920" w14:textId="77777777" w:rsidR="00CA4526" w:rsidRDefault="00CA4526">
      <w:pPr>
        <w:widowControl w:val="0"/>
        <w:spacing w:line="228" w:lineRule="auto"/>
        <w:jc w:val="both"/>
      </w:pPr>
    </w:p>
    <w:p w14:paraId="756AB59F" w14:textId="77777777" w:rsidR="00CA4526" w:rsidRDefault="00CA4526">
      <w:pPr>
        <w:widowControl w:val="0"/>
        <w:spacing w:line="228" w:lineRule="auto"/>
        <w:jc w:val="both"/>
      </w:pPr>
    </w:p>
    <w:p w14:paraId="19C67E7D" w14:textId="77777777" w:rsidR="00CA4526" w:rsidRDefault="007D5B6F">
      <w:pPr>
        <w:widowControl w:val="0"/>
        <w:jc w:val="center"/>
        <w:rPr>
          <w:sz w:val="28"/>
        </w:rPr>
      </w:pPr>
      <w:r>
        <w:rPr>
          <w:sz w:val="28"/>
        </w:rPr>
        <w:t>Положение</w:t>
      </w:r>
    </w:p>
    <w:p w14:paraId="6EEF4046" w14:textId="77777777" w:rsidR="00CA4526" w:rsidRDefault="007D5B6F">
      <w:pPr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комиссии  по</w:t>
      </w:r>
      <w:proofErr w:type="gramEnd"/>
      <w:r>
        <w:rPr>
          <w:sz w:val="28"/>
        </w:rPr>
        <w:t xml:space="preserve"> проведению проверки готовности к отопительному</w:t>
      </w:r>
    </w:p>
    <w:p w14:paraId="6B81A67A" w14:textId="77777777" w:rsidR="00CA4526" w:rsidRDefault="007D5B6F">
      <w:pPr>
        <w:jc w:val="center"/>
        <w:rPr>
          <w:sz w:val="28"/>
        </w:rPr>
      </w:pPr>
      <w:r>
        <w:rPr>
          <w:sz w:val="28"/>
        </w:rPr>
        <w:t xml:space="preserve">периоду </w:t>
      </w:r>
      <w:r>
        <w:rPr>
          <w:rStyle w:val="af1"/>
          <w:b w:val="0"/>
          <w:sz w:val="28"/>
        </w:rPr>
        <w:t xml:space="preserve">2023– 2024 </w:t>
      </w:r>
      <w:r>
        <w:rPr>
          <w:sz w:val="28"/>
        </w:rPr>
        <w:t xml:space="preserve">годов теплоснабжающих, теплосетевых организаций </w:t>
      </w:r>
    </w:p>
    <w:p w14:paraId="67DC89A2" w14:textId="77777777" w:rsidR="00CA4526" w:rsidRDefault="007D5B6F">
      <w:pPr>
        <w:jc w:val="center"/>
        <w:rPr>
          <w:sz w:val="28"/>
        </w:rPr>
      </w:pPr>
      <w:r>
        <w:rPr>
          <w:sz w:val="28"/>
        </w:rPr>
        <w:t xml:space="preserve">и потребителей тепловой энергии Узколугского </w:t>
      </w:r>
    </w:p>
    <w:p w14:paraId="1298FAAC" w14:textId="77777777" w:rsidR="00CA4526" w:rsidRDefault="007D5B6F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14:paraId="11D564C4" w14:textId="77777777" w:rsidR="00CA4526" w:rsidRDefault="00CA4526">
      <w:pPr>
        <w:rPr>
          <w:sz w:val="28"/>
        </w:rPr>
      </w:pPr>
    </w:p>
    <w:p w14:paraId="4287633B" w14:textId="77777777" w:rsidR="00CA4526" w:rsidRDefault="007D5B6F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5EF6B8D5" w14:textId="77777777" w:rsidR="00CA4526" w:rsidRDefault="00CA4526">
      <w:pPr>
        <w:rPr>
          <w:sz w:val="28"/>
        </w:rPr>
      </w:pPr>
    </w:p>
    <w:p w14:paraId="3A1D9A85" w14:textId="77777777" w:rsidR="00CA4526" w:rsidRDefault="007D5B6F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Настоящее Положение о комиссии по проведению проверки готовности к отопительному периоду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>годов теплоснабжающих, теплосетевых организаций и потребителей тепловой энергии устанавливает задачи, функции, полномочия комиссии, а также порядок ее раб</w:t>
      </w:r>
      <w:r>
        <w:rPr>
          <w:sz w:val="28"/>
        </w:rPr>
        <w:t>оты (далее – Комиссия).</w:t>
      </w:r>
    </w:p>
    <w:p w14:paraId="1CBDC3AC" w14:textId="77777777" w:rsidR="00CA4526" w:rsidRDefault="007D5B6F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В своей деятельности Комиссия подчинена Главе администрации муниципального образования.</w:t>
      </w:r>
    </w:p>
    <w:p w14:paraId="370871C8" w14:textId="77777777" w:rsidR="00CA4526" w:rsidRDefault="007D5B6F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В своей деятельности Комиссия руководствуется </w:t>
      </w:r>
      <w:r>
        <w:rPr>
          <w:spacing w:val="-5"/>
          <w:sz w:val="28"/>
        </w:rPr>
        <w:t>Федеральным законом от 27.07.2010 года № 190-ФЗ «О теплоснабжении»</w:t>
      </w:r>
      <w:r>
        <w:rPr>
          <w:sz w:val="28"/>
        </w:rPr>
        <w:t>, постановлением Госстроя Росс</w:t>
      </w:r>
      <w:r>
        <w:rPr>
          <w:sz w:val="28"/>
        </w:rPr>
        <w:t>ийской Федерации от 27.09.2003 года № 170 «Об утверждении Правил и норм технической эксплуатации жилищного фонда», приказом министерства энергетики Российской Федерации  от 12.03.2013 года № 103 «Об утверждении правил оценки готовности к отопительному пери</w:t>
      </w:r>
      <w:r>
        <w:rPr>
          <w:sz w:val="28"/>
        </w:rPr>
        <w:t>оду», другими нормативными правовыми актами Российской Федерации и Иркутской области, Уставом муниципального образования, иными муниципальными правовыми актами, а также настоящим Положением.</w:t>
      </w:r>
    </w:p>
    <w:p w14:paraId="5A01C665" w14:textId="77777777" w:rsidR="00CA4526" w:rsidRDefault="00CA4526">
      <w:pPr>
        <w:tabs>
          <w:tab w:val="left" w:pos="1276"/>
          <w:tab w:val="left" w:pos="1701"/>
        </w:tabs>
        <w:jc w:val="both"/>
        <w:rPr>
          <w:sz w:val="28"/>
        </w:rPr>
      </w:pPr>
    </w:p>
    <w:p w14:paraId="1124E823" w14:textId="77777777" w:rsidR="00CA4526" w:rsidRDefault="007D5B6F">
      <w:pPr>
        <w:jc w:val="center"/>
        <w:rPr>
          <w:sz w:val="28"/>
        </w:rPr>
      </w:pPr>
      <w:r>
        <w:rPr>
          <w:sz w:val="28"/>
        </w:rPr>
        <w:t>2. Задачи и функции Комиссии</w:t>
      </w:r>
    </w:p>
    <w:p w14:paraId="4FEA3937" w14:textId="77777777" w:rsidR="00CA4526" w:rsidRDefault="00CA4526">
      <w:pPr>
        <w:jc w:val="center"/>
        <w:rPr>
          <w:sz w:val="28"/>
        </w:rPr>
      </w:pPr>
    </w:p>
    <w:p w14:paraId="67A1DD27" w14:textId="77777777" w:rsidR="00CA4526" w:rsidRDefault="007D5B6F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2.1. Основными задачами </w:t>
      </w:r>
      <w:r>
        <w:rPr>
          <w:sz w:val="28"/>
        </w:rPr>
        <w:t>Комиссии являются:</w:t>
      </w:r>
    </w:p>
    <w:p w14:paraId="47AE09C5" w14:textId="05F49725" w:rsidR="00CA4526" w:rsidRDefault="007D5B6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>
        <w:rPr>
          <w:sz w:val="28"/>
        </w:rPr>
        <w:t>муниципального образования;</w:t>
      </w:r>
    </w:p>
    <w:p w14:paraId="7AB993EB" w14:textId="77777777" w:rsidR="00CA4526" w:rsidRDefault="007D5B6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- ана</w:t>
      </w:r>
      <w:r>
        <w:rPr>
          <w:sz w:val="28"/>
        </w:rPr>
        <w:t>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14:paraId="3C6C97E8" w14:textId="77777777" w:rsidR="00CA4526" w:rsidRDefault="007D5B6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2.2. Для реализации возложенных на нее задач Комиссия осуществляет следующие функции:</w:t>
      </w:r>
    </w:p>
    <w:p w14:paraId="2D0C6ABC" w14:textId="77777777" w:rsidR="00CA4526" w:rsidRDefault="007D5B6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- осуществляет проверку выполнения т</w:t>
      </w:r>
      <w:r>
        <w:rPr>
          <w:sz w:val="28"/>
        </w:rPr>
        <w:t>ребований по готовности к отопительному периоду теплоснабжающих и теплосетевых организаций;</w:t>
      </w:r>
    </w:p>
    <w:p w14:paraId="506784C3" w14:textId="77777777" w:rsidR="00CA4526" w:rsidRDefault="007D5B6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14:paraId="2E5D1E35" w14:textId="77777777" w:rsidR="00CA4526" w:rsidRDefault="007D5B6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- осуществляет контроль за реализацией планов под</w:t>
      </w:r>
      <w:r>
        <w:rPr>
          <w:sz w:val="28"/>
        </w:rPr>
        <w:t>готовки объектов жилищного фонда, социальной сферы и инженерной инфраструктуры муниципального образования к работе в отопительный период;</w:t>
      </w:r>
    </w:p>
    <w:p w14:paraId="455CAA46" w14:textId="77777777" w:rsidR="00CA4526" w:rsidRDefault="007D5B6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- исполняет иные функции в соответствии с возложенными на нее задачами.</w:t>
      </w:r>
    </w:p>
    <w:p w14:paraId="0EFD232A" w14:textId="77777777" w:rsidR="00CA4526" w:rsidRDefault="007D5B6F">
      <w:pPr>
        <w:widowControl w:val="0"/>
        <w:jc w:val="center"/>
        <w:rPr>
          <w:sz w:val="28"/>
        </w:rPr>
      </w:pPr>
      <w:r>
        <w:rPr>
          <w:sz w:val="28"/>
        </w:rPr>
        <w:t>3. Права Комиссии</w:t>
      </w:r>
    </w:p>
    <w:p w14:paraId="203AACAB" w14:textId="77777777" w:rsidR="00CA4526" w:rsidRDefault="007D5B6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</w:p>
    <w:p w14:paraId="05FEEE9F" w14:textId="77777777" w:rsidR="00CA4526" w:rsidRDefault="007D5B6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 Для осуществления воз</w:t>
      </w:r>
      <w:r>
        <w:rPr>
          <w:sz w:val="28"/>
        </w:rPr>
        <w:t>ложенных задач и функций Комиссия имеет право:</w:t>
      </w:r>
    </w:p>
    <w:p w14:paraId="2014FCB7" w14:textId="77777777" w:rsidR="00CA4526" w:rsidRDefault="007D5B6F">
      <w:pPr>
        <w:ind w:firstLine="709"/>
        <w:jc w:val="both"/>
        <w:rPr>
          <w:sz w:val="28"/>
        </w:rPr>
      </w:pPr>
      <w:r>
        <w:rPr>
          <w:sz w:val="28"/>
        </w:rPr>
        <w:t>- запрашивать в установленном порядке у структурных подразделений Администрации муниципального образования, организаций и предприятий муниципального образования необходимые документы и иные сведения по вопроса</w:t>
      </w:r>
      <w:r>
        <w:rPr>
          <w:sz w:val="28"/>
        </w:rPr>
        <w:t>м своей деятельности;</w:t>
      </w:r>
    </w:p>
    <w:p w14:paraId="602FBFBC" w14:textId="77777777" w:rsidR="00CA4526" w:rsidRDefault="007D5B6F">
      <w:pPr>
        <w:ind w:firstLine="709"/>
        <w:jc w:val="both"/>
        <w:rPr>
          <w:sz w:val="28"/>
        </w:rPr>
      </w:pPr>
      <w:r>
        <w:rPr>
          <w:sz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14:paraId="22DB8589" w14:textId="13570876" w:rsidR="00CA4526" w:rsidRDefault="007D5B6F">
      <w:pPr>
        <w:ind w:firstLine="709"/>
        <w:jc w:val="both"/>
        <w:rPr>
          <w:sz w:val="28"/>
        </w:rPr>
      </w:pPr>
      <w:r>
        <w:rPr>
          <w:sz w:val="28"/>
        </w:rPr>
        <w:t xml:space="preserve">- вносить в Администрацию муниципального образования предложения по вопросам, требующим </w:t>
      </w:r>
      <w:r>
        <w:rPr>
          <w:sz w:val="28"/>
        </w:rPr>
        <w:t>соответствующего ре</w:t>
      </w:r>
      <w:r>
        <w:rPr>
          <w:sz w:val="28"/>
        </w:rPr>
        <w:t>шения.</w:t>
      </w:r>
    </w:p>
    <w:p w14:paraId="5A9EA45F" w14:textId="77777777" w:rsidR="00CA4526" w:rsidRDefault="007D5B6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14:paraId="1314B4EB" w14:textId="77777777" w:rsidR="00CA4526" w:rsidRDefault="00CA4526">
      <w:pPr>
        <w:tabs>
          <w:tab w:val="left" w:pos="709"/>
          <w:tab w:val="left" w:pos="1701"/>
        </w:tabs>
        <w:jc w:val="both"/>
        <w:rPr>
          <w:sz w:val="28"/>
        </w:rPr>
      </w:pPr>
    </w:p>
    <w:p w14:paraId="1C6D5E22" w14:textId="77777777" w:rsidR="00CA4526" w:rsidRDefault="007D5B6F">
      <w:pPr>
        <w:tabs>
          <w:tab w:val="left" w:pos="709"/>
          <w:tab w:val="left" w:pos="1701"/>
        </w:tabs>
        <w:jc w:val="center"/>
        <w:rPr>
          <w:sz w:val="28"/>
        </w:rPr>
      </w:pPr>
      <w:r>
        <w:rPr>
          <w:sz w:val="28"/>
        </w:rPr>
        <w:t>4. Состав Комиссии</w:t>
      </w:r>
    </w:p>
    <w:p w14:paraId="2AC1121F" w14:textId="77777777" w:rsidR="00CA4526" w:rsidRDefault="00CA4526">
      <w:pPr>
        <w:tabs>
          <w:tab w:val="left" w:pos="426"/>
          <w:tab w:val="left" w:pos="1276"/>
        </w:tabs>
        <w:jc w:val="both"/>
        <w:rPr>
          <w:sz w:val="28"/>
        </w:rPr>
      </w:pPr>
    </w:p>
    <w:p w14:paraId="4BE10BF3" w14:textId="77777777" w:rsidR="00CA4526" w:rsidRDefault="007D5B6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4.1. Комиссия формируется в составе председателя Комиссии, его заместителя и членов Комиссии.</w:t>
      </w:r>
    </w:p>
    <w:p w14:paraId="13943735" w14:textId="77777777" w:rsidR="00CA4526" w:rsidRDefault="007D5B6F">
      <w:pPr>
        <w:pStyle w:val="ab"/>
        <w:jc w:val="both"/>
        <w:rPr>
          <w:sz w:val="28"/>
        </w:rPr>
      </w:pPr>
      <w:r>
        <w:rPr>
          <w:sz w:val="28"/>
        </w:rPr>
        <w:t>Членами Комиссии являются представители Администрации муниципального образования, государственной жилищной инспекции Иркутской области, Енисейского управления Фед</w:t>
      </w:r>
      <w:r>
        <w:rPr>
          <w:sz w:val="28"/>
        </w:rPr>
        <w:t xml:space="preserve">еральной службы по экологическому, технологическому и атомному надзору, единой теплоснабжающей организации. </w:t>
      </w:r>
    </w:p>
    <w:p w14:paraId="38169C22" w14:textId="77777777" w:rsidR="00CA4526" w:rsidRDefault="007D5B6F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4.2. К основным функциям председателя Комиссии относятся:</w:t>
      </w:r>
    </w:p>
    <w:p w14:paraId="5670A0D0" w14:textId="77777777" w:rsidR="00CA4526" w:rsidRDefault="007D5B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общего руководства Комиссией;</w:t>
      </w:r>
    </w:p>
    <w:p w14:paraId="39D62AF2" w14:textId="77777777" w:rsidR="00CA4526" w:rsidRDefault="007D5B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назначение заседаний Комиссии и определен</w:t>
      </w:r>
      <w:r>
        <w:rPr>
          <w:rFonts w:ascii="Times New Roman" w:hAnsi="Times New Roman"/>
          <w:sz w:val="28"/>
        </w:rPr>
        <w:t>ие их повестки дня;</w:t>
      </w:r>
    </w:p>
    <w:p w14:paraId="683A6884" w14:textId="77777777" w:rsidR="00CA4526" w:rsidRDefault="007D5B6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осуществляет общий контроль за реализацией решений, принятых на Комиссии.</w:t>
      </w:r>
    </w:p>
    <w:p w14:paraId="23C891A8" w14:textId="77777777" w:rsidR="00CA4526" w:rsidRDefault="007D5B6F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4.3. В случае отсутствия председателя Комиссии его обязанности исполняет заместитель председателя.</w:t>
      </w:r>
    </w:p>
    <w:p w14:paraId="60889D9D" w14:textId="77777777" w:rsidR="00CA4526" w:rsidRDefault="00CA4526">
      <w:pPr>
        <w:tabs>
          <w:tab w:val="left" w:pos="0"/>
        </w:tabs>
        <w:jc w:val="both"/>
        <w:rPr>
          <w:sz w:val="28"/>
        </w:rPr>
      </w:pPr>
    </w:p>
    <w:p w14:paraId="74138A17" w14:textId="77777777" w:rsidR="00CA4526" w:rsidRDefault="007D5B6F">
      <w:pPr>
        <w:tabs>
          <w:tab w:val="left" w:pos="709"/>
          <w:tab w:val="left" w:pos="1701"/>
        </w:tabs>
        <w:jc w:val="center"/>
        <w:rPr>
          <w:sz w:val="28"/>
        </w:rPr>
      </w:pPr>
      <w:r>
        <w:rPr>
          <w:sz w:val="28"/>
        </w:rPr>
        <w:t>5. Порядок работы Комиссии</w:t>
      </w:r>
    </w:p>
    <w:p w14:paraId="2CA59070" w14:textId="77777777" w:rsidR="00CA4526" w:rsidRDefault="00CA4526">
      <w:pPr>
        <w:tabs>
          <w:tab w:val="left" w:pos="709"/>
          <w:tab w:val="left" w:pos="1701"/>
        </w:tabs>
        <w:jc w:val="both"/>
        <w:rPr>
          <w:sz w:val="28"/>
        </w:rPr>
      </w:pPr>
    </w:p>
    <w:p w14:paraId="66A2EABB" w14:textId="77777777" w:rsidR="00CA4526" w:rsidRDefault="007D5B6F">
      <w:pPr>
        <w:tabs>
          <w:tab w:val="left" w:pos="709"/>
          <w:tab w:val="left" w:pos="1276"/>
        </w:tabs>
        <w:jc w:val="both"/>
        <w:rPr>
          <w:sz w:val="28"/>
        </w:rPr>
      </w:pPr>
      <w:r>
        <w:rPr>
          <w:sz w:val="28"/>
        </w:rPr>
        <w:tab/>
        <w:t>5.1. Заседания Комиссии проводя</w:t>
      </w:r>
      <w:r>
        <w:rPr>
          <w:sz w:val="28"/>
        </w:rPr>
        <w:t>тся по мере необходимости, но не реже одного раза в две недели, либо определяется иная периодичность проведения заседаний.</w:t>
      </w:r>
    </w:p>
    <w:p w14:paraId="1314042B" w14:textId="77777777" w:rsidR="00CA4526" w:rsidRDefault="007D5B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14:paraId="01F09F3F" w14:textId="77777777" w:rsidR="00CA4526" w:rsidRDefault="007D5B6F">
      <w:pPr>
        <w:tabs>
          <w:tab w:val="left" w:pos="709"/>
          <w:tab w:val="left" w:pos="1418"/>
        </w:tabs>
        <w:jc w:val="both"/>
        <w:rPr>
          <w:sz w:val="28"/>
        </w:rPr>
      </w:pPr>
      <w:r>
        <w:rPr>
          <w:sz w:val="28"/>
        </w:rPr>
        <w:tab/>
        <w:t>5.3. В случае невозмо</w:t>
      </w:r>
      <w:r>
        <w:rPr>
          <w:sz w:val="28"/>
        </w:rPr>
        <w:t>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14:paraId="0719DB27" w14:textId="77777777" w:rsidR="00CA4526" w:rsidRDefault="007D5B6F">
      <w:pPr>
        <w:tabs>
          <w:tab w:val="left" w:pos="709"/>
          <w:tab w:val="left" w:pos="1418"/>
        </w:tabs>
        <w:jc w:val="both"/>
        <w:rPr>
          <w:sz w:val="28"/>
        </w:rPr>
      </w:pPr>
      <w:r>
        <w:rPr>
          <w:sz w:val="28"/>
        </w:rPr>
        <w:tab/>
        <w:t>5.4. Решение, принимаемое на Комиссии, о</w:t>
      </w:r>
      <w:r>
        <w:rPr>
          <w:sz w:val="28"/>
        </w:rPr>
        <w:t>формляется протоколом заседания.</w:t>
      </w:r>
    </w:p>
    <w:p w14:paraId="05F9218B" w14:textId="77777777" w:rsidR="00CA4526" w:rsidRDefault="00CA4526">
      <w:pPr>
        <w:tabs>
          <w:tab w:val="left" w:pos="709"/>
          <w:tab w:val="left" w:pos="1418"/>
        </w:tabs>
        <w:jc w:val="both"/>
        <w:rPr>
          <w:sz w:val="28"/>
        </w:rPr>
      </w:pPr>
    </w:p>
    <w:p w14:paraId="1169659C" w14:textId="77777777" w:rsidR="00CA4526" w:rsidRDefault="007D5B6F">
      <w:pPr>
        <w:pageBreakBefore/>
        <w:widowContro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Приложение №2     </w:t>
      </w:r>
    </w:p>
    <w:p w14:paraId="136BC41A" w14:textId="77777777" w:rsidR="00CA4526" w:rsidRDefault="007D5B6F">
      <w:pPr>
        <w:widowControl w:val="0"/>
        <w:ind w:left="4860"/>
        <w:rPr>
          <w:sz w:val="22"/>
        </w:rPr>
      </w:pPr>
      <w:r>
        <w:rPr>
          <w:sz w:val="22"/>
        </w:rPr>
        <w:t xml:space="preserve">                      к постановлению Администрации </w:t>
      </w:r>
    </w:p>
    <w:p w14:paraId="284ED64A" w14:textId="77777777" w:rsidR="00CA4526" w:rsidRDefault="007D5B6F">
      <w:pPr>
        <w:widowControl w:val="0"/>
        <w:ind w:left="4860"/>
        <w:rPr>
          <w:sz w:val="22"/>
        </w:rPr>
      </w:pPr>
      <w:r>
        <w:rPr>
          <w:sz w:val="22"/>
        </w:rPr>
        <w:t xml:space="preserve">                      Узколугского </w:t>
      </w:r>
    </w:p>
    <w:p w14:paraId="737F9B3D" w14:textId="77777777" w:rsidR="00CA4526" w:rsidRDefault="007D5B6F">
      <w:pPr>
        <w:widowControl w:val="0"/>
        <w:ind w:left="4860"/>
        <w:rPr>
          <w:sz w:val="22"/>
        </w:rPr>
      </w:pPr>
      <w:r>
        <w:rPr>
          <w:sz w:val="22"/>
        </w:rPr>
        <w:t xml:space="preserve">                      муниципального о</w:t>
      </w:r>
      <w:r>
        <w:rPr>
          <w:sz w:val="22"/>
        </w:rPr>
        <w:t>бразования</w:t>
      </w:r>
    </w:p>
    <w:p w14:paraId="01736282" w14:textId="77777777" w:rsidR="00CA4526" w:rsidRDefault="007D5B6F">
      <w:pPr>
        <w:ind w:firstLine="4860"/>
        <w:rPr>
          <w:sz w:val="22"/>
        </w:rPr>
      </w:pPr>
      <w:r>
        <w:rPr>
          <w:sz w:val="22"/>
        </w:rPr>
        <w:t xml:space="preserve">                      от 26.07.2023г. № 44</w:t>
      </w:r>
    </w:p>
    <w:p w14:paraId="4296C5B5" w14:textId="77777777" w:rsidR="00CA4526" w:rsidRDefault="00CA4526">
      <w:pPr>
        <w:widowControl w:val="0"/>
        <w:jc w:val="both"/>
        <w:rPr>
          <w:sz w:val="22"/>
        </w:rPr>
      </w:pPr>
    </w:p>
    <w:p w14:paraId="2D2B783D" w14:textId="77777777" w:rsidR="00CA4526" w:rsidRDefault="00CA4526">
      <w:pPr>
        <w:widowControl w:val="0"/>
        <w:jc w:val="both"/>
      </w:pPr>
    </w:p>
    <w:p w14:paraId="77B08609" w14:textId="77777777" w:rsidR="00CA4526" w:rsidRDefault="007D5B6F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</w:p>
    <w:p w14:paraId="4A130B38" w14:textId="77777777" w:rsidR="00CA4526" w:rsidRDefault="007D5B6F">
      <w:pPr>
        <w:jc w:val="center"/>
        <w:rPr>
          <w:sz w:val="28"/>
        </w:rPr>
      </w:pPr>
      <w:proofErr w:type="gramStart"/>
      <w:r>
        <w:rPr>
          <w:sz w:val="28"/>
        </w:rPr>
        <w:t>комиссии  по</w:t>
      </w:r>
      <w:proofErr w:type="gramEnd"/>
      <w:r>
        <w:rPr>
          <w:sz w:val="28"/>
        </w:rPr>
        <w:t xml:space="preserve"> проведению проверок готовности к отопительному</w:t>
      </w:r>
    </w:p>
    <w:p w14:paraId="57A2383D" w14:textId="77777777" w:rsidR="00CA4526" w:rsidRDefault="007D5B6F">
      <w:pPr>
        <w:jc w:val="center"/>
        <w:rPr>
          <w:sz w:val="28"/>
        </w:rPr>
      </w:pPr>
      <w:r>
        <w:rPr>
          <w:sz w:val="28"/>
        </w:rPr>
        <w:t xml:space="preserve">периоду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 xml:space="preserve">годов теплоснабжающих, теплосетевых организаций </w:t>
      </w:r>
    </w:p>
    <w:p w14:paraId="05544E49" w14:textId="77777777" w:rsidR="00CA4526" w:rsidRDefault="007D5B6F">
      <w:pPr>
        <w:jc w:val="center"/>
        <w:rPr>
          <w:sz w:val="28"/>
        </w:rPr>
      </w:pPr>
      <w:r>
        <w:rPr>
          <w:sz w:val="28"/>
        </w:rPr>
        <w:t xml:space="preserve">и потребителей тепловой энергии Узколугского </w:t>
      </w:r>
    </w:p>
    <w:p w14:paraId="0E4BFCFF" w14:textId="77777777" w:rsidR="00CA4526" w:rsidRDefault="007D5B6F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14:paraId="14357823" w14:textId="77777777" w:rsidR="00CA4526" w:rsidRDefault="00CA452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CA4526" w14:paraId="7E11DDB0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A4B7" w14:textId="77777777" w:rsidR="00CA4526" w:rsidRDefault="007D5B6F">
            <w:pPr>
              <w:rPr>
                <w:sz w:val="28"/>
              </w:rPr>
            </w:pPr>
            <w:r>
              <w:rPr>
                <w:sz w:val="28"/>
              </w:rPr>
              <w:t>Глава администрации Узколугского МО, председатель комиссии</w:t>
            </w:r>
          </w:p>
        </w:tc>
      </w:tr>
      <w:tr w:rsidR="00CA4526" w14:paraId="5F961E69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A7A5" w14:textId="77777777" w:rsidR="00CA4526" w:rsidRDefault="007D5B6F">
            <w:pPr>
              <w:pStyle w:val="ab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Узколугского</w:t>
            </w:r>
            <w:r>
              <w:rPr>
                <w:sz w:val="28"/>
              </w:rPr>
              <w:t xml:space="preserve"> муниципального образования, заместитель председателя комиссии                                                        </w:t>
            </w:r>
          </w:p>
        </w:tc>
      </w:tr>
      <w:tr w:rsidR="00CA4526" w14:paraId="6AD49892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8833" w14:textId="77777777" w:rsidR="00CA4526" w:rsidRDefault="00CA4526">
            <w:pPr>
              <w:pStyle w:val="ab"/>
              <w:spacing w:before="0" w:after="0"/>
              <w:jc w:val="both"/>
              <w:rPr>
                <w:sz w:val="28"/>
              </w:rPr>
            </w:pPr>
          </w:p>
          <w:p w14:paraId="778ACF23" w14:textId="77777777" w:rsidR="00CA4526" w:rsidRDefault="007D5B6F">
            <w:pPr>
              <w:pStyle w:val="ab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14:paraId="23395DEA" w14:textId="77777777" w:rsidR="00CA4526" w:rsidRDefault="00CA4526">
            <w:pPr>
              <w:pStyle w:val="ab"/>
              <w:spacing w:before="0" w:after="0"/>
              <w:jc w:val="both"/>
              <w:rPr>
                <w:sz w:val="28"/>
              </w:rPr>
            </w:pPr>
          </w:p>
        </w:tc>
      </w:tr>
      <w:tr w:rsidR="00CA4526" w14:paraId="5F656733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0C93" w14:textId="77777777" w:rsidR="00CA4526" w:rsidRDefault="007D5B6F">
            <w:pPr>
              <w:rPr>
                <w:sz w:val="28"/>
              </w:rPr>
            </w:pPr>
            <w:r>
              <w:rPr>
                <w:sz w:val="28"/>
              </w:rPr>
              <w:t>Заместитель мэра по вопросам жизнеобеспечения Черемховского районного муниципального образования (по согласованию)</w:t>
            </w:r>
          </w:p>
        </w:tc>
      </w:tr>
      <w:tr w:rsidR="00CA4526" w14:paraId="1BD4EB33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FCD9" w14:textId="0CEC5C2E" w:rsidR="00CA4526" w:rsidRDefault="007D5B6F">
            <w:pPr>
              <w:pStyle w:val="ab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ачальник отдела ЖКХ</w:t>
            </w:r>
            <w:r>
              <w:rPr>
                <w:sz w:val="28"/>
              </w:rPr>
              <w:t xml:space="preserve"> УЖКХ Черемховского районного муниципального образования (по согласованию)</w:t>
            </w:r>
          </w:p>
        </w:tc>
      </w:tr>
      <w:tr w:rsidR="00CA4526" w14:paraId="5782AF27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B940" w14:textId="77777777" w:rsidR="00CA4526" w:rsidRDefault="007D5B6F">
            <w:pPr>
              <w:pStyle w:val="ab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по делам ГО и ЧС Черемховского районного муниципального образования (по согласованию)</w:t>
            </w:r>
          </w:p>
        </w:tc>
      </w:tr>
      <w:tr w:rsidR="00CA4526" w14:paraId="7D78FCB3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6261" w14:textId="77777777" w:rsidR="00CA4526" w:rsidRDefault="007D5B6F">
            <w:pPr>
              <w:pStyle w:val="ab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МКОУ СОШ </w:t>
            </w:r>
            <w:proofErr w:type="spellStart"/>
            <w:r>
              <w:rPr>
                <w:sz w:val="28"/>
              </w:rPr>
              <w:t>с.Узкий</w:t>
            </w:r>
            <w:proofErr w:type="spellEnd"/>
            <w:r>
              <w:rPr>
                <w:sz w:val="28"/>
              </w:rPr>
              <w:t xml:space="preserve"> Луг (по согласованию)</w:t>
            </w:r>
          </w:p>
        </w:tc>
      </w:tr>
      <w:tr w:rsidR="00CA4526" w14:paraId="3B36F433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5A96" w14:textId="77777777" w:rsidR="00CA4526" w:rsidRDefault="007D5B6F">
            <w:pPr>
              <w:pStyle w:val="ab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Директо</w:t>
            </w:r>
            <w:r>
              <w:rPr>
                <w:sz w:val="28"/>
              </w:rPr>
              <w:t xml:space="preserve">р МКУК КДЦ </w:t>
            </w:r>
            <w:proofErr w:type="spellStart"/>
            <w:r>
              <w:rPr>
                <w:sz w:val="28"/>
              </w:rPr>
              <w:t>с.Узкий</w:t>
            </w:r>
            <w:proofErr w:type="spellEnd"/>
            <w:r>
              <w:rPr>
                <w:sz w:val="28"/>
              </w:rPr>
              <w:t xml:space="preserve"> Луг (по согласованию)</w:t>
            </w:r>
          </w:p>
        </w:tc>
      </w:tr>
      <w:tr w:rsidR="00CA4526" w14:paraId="17902D13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1BD9" w14:textId="77777777" w:rsidR="00CA4526" w:rsidRDefault="007D5B6F">
            <w:pPr>
              <w:pStyle w:val="ab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</w:t>
            </w:r>
            <w:proofErr w:type="spellStart"/>
            <w:r>
              <w:rPr>
                <w:sz w:val="28"/>
              </w:rPr>
              <w:t>ФАПом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с.Узкий</w:t>
            </w:r>
            <w:proofErr w:type="spellEnd"/>
            <w:r>
              <w:rPr>
                <w:sz w:val="28"/>
              </w:rPr>
              <w:t xml:space="preserve"> Луг (по согласованию)</w:t>
            </w:r>
          </w:p>
        </w:tc>
      </w:tr>
      <w:tr w:rsidR="00CA4526" w14:paraId="44E115CC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F232" w14:textId="77777777" w:rsidR="00CA4526" w:rsidRDefault="007D5B6F">
            <w:pPr>
              <w:pStyle w:val="ab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Заведующая библиотекой </w:t>
            </w:r>
            <w:proofErr w:type="spellStart"/>
            <w:r>
              <w:rPr>
                <w:sz w:val="28"/>
              </w:rPr>
              <w:t>с.Узкий</w:t>
            </w:r>
            <w:proofErr w:type="spellEnd"/>
            <w:r>
              <w:rPr>
                <w:sz w:val="28"/>
              </w:rPr>
              <w:t xml:space="preserve"> Луг (по согласованию)</w:t>
            </w:r>
          </w:p>
        </w:tc>
      </w:tr>
      <w:tr w:rsidR="00CA4526" w14:paraId="55E3112B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FE57" w14:textId="77777777" w:rsidR="00CA4526" w:rsidRDefault="007D5B6F">
            <w:pPr>
              <w:pStyle w:val="ab"/>
              <w:spacing w:before="0" w:after="0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Государственный инспектор государственной жилищной инспекции Иркутской области (по согласованию)</w:t>
            </w:r>
          </w:p>
        </w:tc>
      </w:tr>
    </w:tbl>
    <w:p w14:paraId="031675FE" w14:textId="77777777" w:rsidR="00CA4526" w:rsidRDefault="00CA4526">
      <w:pPr>
        <w:jc w:val="both"/>
      </w:pPr>
    </w:p>
    <w:p w14:paraId="0FB93CCF" w14:textId="77777777" w:rsidR="00CA4526" w:rsidRDefault="00CA4526">
      <w:pPr>
        <w:jc w:val="both"/>
      </w:pPr>
    </w:p>
    <w:p w14:paraId="70D174FA" w14:textId="77777777" w:rsidR="00CA4526" w:rsidRDefault="007D5B6F">
      <w:pPr>
        <w:pageBreakBefore/>
        <w:widowControl w:val="0"/>
        <w:ind w:left="4860"/>
        <w:rPr>
          <w:sz w:val="22"/>
        </w:rPr>
      </w:pPr>
      <w:r>
        <w:rPr>
          <w:sz w:val="22"/>
        </w:rPr>
        <w:t xml:space="preserve">                      Приложение № 3 </w:t>
      </w:r>
    </w:p>
    <w:p w14:paraId="2E819388" w14:textId="77777777" w:rsidR="00CA4526" w:rsidRDefault="007D5B6F">
      <w:pPr>
        <w:widowControl w:val="0"/>
        <w:ind w:left="4860"/>
        <w:rPr>
          <w:sz w:val="22"/>
        </w:rPr>
      </w:pPr>
      <w:r>
        <w:rPr>
          <w:sz w:val="22"/>
        </w:rPr>
        <w:t xml:space="preserve">                      к постановлению Администрации                   </w:t>
      </w:r>
    </w:p>
    <w:p w14:paraId="3C0593DC" w14:textId="77777777" w:rsidR="00CA4526" w:rsidRDefault="007D5B6F">
      <w:pPr>
        <w:widowControl w:val="0"/>
        <w:ind w:left="4860"/>
        <w:rPr>
          <w:sz w:val="22"/>
        </w:rPr>
      </w:pPr>
      <w:r>
        <w:rPr>
          <w:sz w:val="22"/>
        </w:rPr>
        <w:t xml:space="preserve">                      Узколугского </w:t>
      </w:r>
    </w:p>
    <w:p w14:paraId="3D063564" w14:textId="77777777" w:rsidR="00CA4526" w:rsidRDefault="007D5B6F">
      <w:pPr>
        <w:widowControl w:val="0"/>
        <w:ind w:left="4860"/>
        <w:rPr>
          <w:sz w:val="22"/>
        </w:rPr>
      </w:pPr>
      <w:r>
        <w:rPr>
          <w:sz w:val="22"/>
        </w:rPr>
        <w:t xml:space="preserve">                      муниципального образования</w:t>
      </w:r>
    </w:p>
    <w:p w14:paraId="323B0855" w14:textId="77777777" w:rsidR="00CA4526" w:rsidRDefault="007D5B6F">
      <w:pPr>
        <w:ind w:firstLine="4860"/>
        <w:rPr>
          <w:sz w:val="22"/>
        </w:rPr>
      </w:pPr>
      <w:r>
        <w:rPr>
          <w:sz w:val="22"/>
        </w:rPr>
        <w:t xml:space="preserve">                      от 26.07.2023г. № 44</w:t>
      </w:r>
    </w:p>
    <w:p w14:paraId="1DBB77E7" w14:textId="77777777" w:rsidR="00CA4526" w:rsidRDefault="00CA4526">
      <w:pPr>
        <w:ind w:firstLine="4860"/>
      </w:pPr>
    </w:p>
    <w:p w14:paraId="3BF39649" w14:textId="77777777" w:rsidR="00CA4526" w:rsidRDefault="00CA4526">
      <w:pPr>
        <w:ind w:firstLine="4860"/>
      </w:pPr>
    </w:p>
    <w:p w14:paraId="0AD93F4C" w14:textId="77777777" w:rsidR="00CA4526" w:rsidRDefault="007D5B6F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Программа</w:t>
      </w:r>
    </w:p>
    <w:p w14:paraId="4B5DF2BE" w14:textId="77777777" w:rsidR="00CA4526" w:rsidRDefault="007D5B6F">
      <w:pPr>
        <w:jc w:val="center"/>
        <w:rPr>
          <w:sz w:val="28"/>
        </w:rPr>
      </w:pPr>
      <w:r>
        <w:rPr>
          <w:sz w:val="28"/>
        </w:rPr>
        <w:t>проведения проверок готовности к отопительному</w:t>
      </w:r>
    </w:p>
    <w:p w14:paraId="6E363C56" w14:textId="77777777" w:rsidR="00CA4526" w:rsidRDefault="007D5B6F">
      <w:pPr>
        <w:jc w:val="center"/>
        <w:rPr>
          <w:sz w:val="28"/>
        </w:rPr>
      </w:pPr>
      <w:r>
        <w:rPr>
          <w:sz w:val="28"/>
        </w:rPr>
        <w:t xml:space="preserve">периоду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 xml:space="preserve">годов теплоснабжающих, теплосетевых организаций </w:t>
      </w:r>
    </w:p>
    <w:p w14:paraId="31B59CDD" w14:textId="77777777" w:rsidR="00CA4526" w:rsidRDefault="007D5B6F">
      <w:pPr>
        <w:jc w:val="center"/>
        <w:rPr>
          <w:sz w:val="28"/>
        </w:rPr>
      </w:pPr>
      <w:r>
        <w:rPr>
          <w:sz w:val="28"/>
        </w:rPr>
        <w:t xml:space="preserve">и потребителей тепловой энергии Узколугского </w:t>
      </w:r>
    </w:p>
    <w:p w14:paraId="1F4F9A3C" w14:textId="77777777" w:rsidR="00CA4526" w:rsidRDefault="007D5B6F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14:paraId="4BDCC25E" w14:textId="77777777" w:rsidR="00CA4526" w:rsidRDefault="00CA4526">
      <w:pPr>
        <w:jc w:val="center"/>
        <w:rPr>
          <w:sz w:val="16"/>
        </w:rPr>
      </w:pPr>
    </w:p>
    <w:p w14:paraId="6F19706E" w14:textId="77777777" w:rsidR="00CA4526" w:rsidRDefault="007D5B6F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Целью программы проведения проверки готовности к отопительному периоду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>годов (далее - Программа) является оценка готовности к отопительному периоду путем проведения проверок готовности теплоснабжающих и теплосетевых организаций, потребителей те</w:t>
      </w:r>
      <w:r>
        <w:rPr>
          <w:sz w:val="28"/>
        </w:rPr>
        <w:t xml:space="preserve">пловой энергии, </w:t>
      </w:r>
      <w:proofErr w:type="spellStart"/>
      <w:r>
        <w:rPr>
          <w:sz w:val="28"/>
        </w:rPr>
        <w:t>теплопотребляющие</w:t>
      </w:r>
      <w:proofErr w:type="spellEnd"/>
      <w:r>
        <w:rPr>
          <w:sz w:val="28"/>
        </w:rPr>
        <w:t xml:space="preserve"> установки которых подключены к системе теплоснабжения.</w:t>
      </w:r>
    </w:p>
    <w:p w14:paraId="3DFB1576" w14:textId="77777777" w:rsidR="00CA4526" w:rsidRDefault="007D5B6F">
      <w:pPr>
        <w:ind w:firstLine="540"/>
        <w:jc w:val="both"/>
        <w:rPr>
          <w:sz w:val="28"/>
        </w:rPr>
      </w:pPr>
      <w:r>
        <w:rPr>
          <w:sz w:val="28"/>
        </w:rPr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</w:t>
      </w:r>
      <w:r>
        <w:rPr>
          <w:sz w:val="28"/>
        </w:rPr>
        <w:t>ики Российской Федерации от 12.03.2013 года № 103 «Об утверждении правил оценки готовности к отопительному периоду» (далее – Правила).</w:t>
      </w:r>
    </w:p>
    <w:p w14:paraId="6473201D" w14:textId="77777777" w:rsidR="00CA4526" w:rsidRDefault="007D5B6F">
      <w:pPr>
        <w:ind w:firstLine="540"/>
        <w:jc w:val="both"/>
        <w:rPr>
          <w:sz w:val="28"/>
        </w:rPr>
      </w:pPr>
      <w:r>
        <w:rPr>
          <w:sz w:val="28"/>
        </w:rPr>
        <w:t xml:space="preserve">3. Работа Комиссии осуществляется в соответствии с графиком проведения проверки готовности к отопительному периоду </w:t>
      </w:r>
      <w:r>
        <w:rPr>
          <w:rStyle w:val="af1"/>
          <w:b w:val="0"/>
          <w:sz w:val="28"/>
        </w:rPr>
        <w:t>2023 –</w:t>
      </w:r>
      <w:r>
        <w:rPr>
          <w:rStyle w:val="af1"/>
          <w:b w:val="0"/>
          <w:sz w:val="28"/>
        </w:rPr>
        <w:t xml:space="preserve"> 2024 </w:t>
      </w:r>
      <w:r>
        <w:rPr>
          <w:sz w:val="28"/>
        </w:rPr>
        <w:t>годов согласно таблице № 1.</w:t>
      </w:r>
    </w:p>
    <w:p w14:paraId="2FA3E6FB" w14:textId="77777777" w:rsidR="00CA4526" w:rsidRDefault="00CA4526">
      <w:pPr>
        <w:ind w:firstLine="540"/>
        <w:jc w:val="right"/>
        <w:rPr>
          <w:sz w:val="28"/>
        </w:rPr>
      </w:pPr>
    </w:p>
    <w:p w14:paraId="3DE0FAFC" w14:textId="77777777" w:rsidR="00CA4526" w:rsidRDefault="007D5B6F">
      <w:pPr>
        <w:ind w:firstLine="540"/>
        <w:jc w:val="right"/>
        <w:rPr>
          <w:sz w:val="28"/>
        </w:rPr>
      </w:pPr>
      <w:r>
        <w:rPr>
          <w:sz w:val="28"/>
        </w:rPr>
        <w:t>Таблица № 1</w:t>
      </w:r>
    </w:p>
    <w:p w14:paraId="7B095A2E" w14:textId="77777777" w:rsidR="00CA4526" w:rsidRDefault="00CA4526">
      <w:pPr>
        <w:ind w:firstLine="4860"/>
      </w:pPr>
    </w:p>
    <w:p w14:paraId="30D57F3D" w14:textId="77777777" w:rsidR="00CA4526" w:rsidRDefault="007D5B6F">
      <w:pPr>
        <w:ind w:firstLine="540"/>
        <w:jc w:val="center"/>
        <w:rPr>
          <w:sz w:val="28"/>
        </w:rPr>
      </w:pPr>
      <w:r>
        <w:rPr>
          <w:sz w:val="28"/>
        </w:rPr>
        <w:t xml:space="preserve">График проведения проверок готовности к отопительному периоду </w:t>
      </w:r>
    </w:p>
    <w:p w14:paraId="097F09A0" w14:textId="77777777" w:rsidR="00CA4526" w:rsidRDefault="007D5B6F">
      <w:pPr>
        <w:ind w:firstLine="540"/>
        <w:jc w:val="center"/>
        <w:rPr>
          <w:sz w:val="28"/>
        </w:rPr>
      </w:pP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>годов</w:t>
      </w:r>
    </w:p>
    <w:p w14:paraId="69A0F705" w14:textId="77777777" w:rsidR="00CA4526" w:rsidRDefault="00CA4526">
      <w:pPr>
        <w:ind w:firstLine="540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2"/>
        <w:gridCol w:w="1552"/>
        <w:gridCol w:w="2091"/>
        <w:gridCol w:w="2160"/>
      </w:tblGrid>
      <w:tr w:rsidR="00CA4526" w14:paraId="43E83D59" w14:textId="7777777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67FC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14:paraId="056F2157" w14:textId="77777777" w:rsidR="00CA4526" w:rsidRDefault="007D5B6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C493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Объекты, подлежащие проверке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F732" w14:textId="77777777" w:rsidR="00CA4526" w:rsidRDefault="007D5B6F">
            <w:pPr>
              <w:ind w:left="-176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объектов, </w:t>
            </w:r>
          </w:p>
          <w:p w14:paraId="07C3110F" w14:textId="77777777" w:rsidR="00CA4526" w:rsidRDefault="007D5B6F">
            <w:pPr>
              <w:ind w:left="-176" w:right="-108"/>
              <w:jc w:val="center"/>
              <w:rPr>
                <w:sz w:val="28"/>
              </w:rPr>
            </w:pPr>
            <w:r>
              <w:rPr>
                <w:sz w:val="28"/>
              </w:rPr>
              <w:t>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2265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480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Документы, проверяемые в ходе </w:t>
            </w:r>
            <w:r>
              <w:rPr>
                <w:sz w:val="28"/>
              </w:rPr>
              <w:t>проверки</w:t>
            </w:r>
          </w:p>
        </w:tc>
      </w:tr>
      <w:tr w:rsidR="00CA4526" w14:paraId="02EBF59F" w14:textId="7777777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5A12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3D1B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31B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1BE5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E80C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4526" w14:paraId="10B394A2" w14:textId="7777777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7F66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2D19" w14:textId="77777777" w:rsidR="00CA4526" w:rsidRDefault="007D5B6F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Учреждения социальной сферы,</w:t>
            </w:r>
          </w:p>
          <w:p w14:paraId="356CD5AD" w14:textId="77777777" w:rsidR="00CA4526" w:rsidRDefault="007D5B6F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0D2A" w14:textId="77777777" w:rsidR="00CA4526" w:rsidRDefault="00CA4526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CA63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31.08.2023г.</w:t>
            </w:r>
          </w:p>
          <w:p w14:paraId="187038C5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11.09.2023г.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9A56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соответствии с главой </w:t>
            </w:r>
            <w:proofErr w:type="gramStart"/>
            <w:r>
              <w:rPr>
                <w:sz w:val="28"/>
              </w:rPr>
              <w:t>IV Правил</w:t>
            </w:r>
            <w:proofErr w:type="gramEnd"/>
          </w:p>
        </w:tc>
      </w:tr>
      <w:tr w:rsidR="00CA4526" w14:paraId="12979347" w14:textId="7777777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D7F4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81F6" w14:textId="629904DC" w:rsidR="00CA4526" w:rsidRDefault="007D5B6F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Объекты </w:t>
            </w:r>
            <w:r>
              <w:rPr>
                <w:sz w:val="28"/>
              </w:rPr>
              <w:t xml:space="preserve">здравоохранения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776F" w14:textId="77777777" w:rsidR="00CA4526" w:rsidRDefault="00CA4526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B896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31.08.2023г.</w:t>
            </w:r>
          </w:p>
          <w:p w14:paraId="488C3579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07.09.2023г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3AC6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соответствии с главой </w:t>
            </w:r>
            <w:proofErr w:type="gramStart"/>
            <w:r>
              <w:rPr>
                <w:sz w:val="28"/>
              </w:rPr>
              <w:t>IV Правил</w:t>
            </w:r>
            <w:proofErr w:type="gramEnd"/>
          </w:p>
        </w:tc>
      </w:tr>
      <w:tr w:rsidR="00CA4526" w14:paraId="0008E42F" w14:textId="7777777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B9FF" w14:textId="77777777" w:rsidR="00CA4526" w:rsidRDefault="007D5B6F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561D" w14:textId="77777777" w:rsidR="00CA4526" w:rsidRDefault="007D5B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Объекты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4E48" w14:textId="77777777" w:rsidR="00CA4526" w:rsidRDefault="00CA4526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FF65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26.07.2023г.</w:t>
            </w:r>
          </w:p>
          <w:p w14:paraId="1C167400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07.09.2023г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E138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соответствии с главой </w:t>
            </w:r>
            <w:proofErr w:type="gramStart"/>
            <w:r>
              <w:rPr>
                <w:sz w:val="28"/>
              </w:rPr>
              <w:t>IV Правил</w:t>
            </w:r>
            <w:proofErr w:type="gramEnd"/>
          </w:p>
        </w:tc>
      </w:tr>
      <w:tr w:rsidR="00CA4526" w14:paraId="7E7EB5C3" w14:textId="7777777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9372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B59" w14:textId="77777777" w:rsidR="00CA4526" w:rsidRDefault="007D5B6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BB0F" w14:textId="77777777" w:rsidR="00CA4526" w:rsidRDefault="00CA4526">
            <w:pPr>
              <w:jc w:val="center"/>
              <w:rPr>
                <w:sz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EAFE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26.07.2023г.</w:t>
            </w:r>
          </w:p>
          <w:p w14:paraId="170EE320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19.07.2023г.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F5BA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соответствии с главой </w:t>
            </w:r>
            <w:proofErr w:type="gramStart"/>
            <w:r>
              <w:rPr>
                <w:sz w:val="28"/>
              </w:rPr>
              <w:t>IV Правил</w:t>
            </w:r>
            <w:proofErr w:type="gramEnd"/>
          </w:p>
        </w:tc>
      </w:tr>
    </w:tbl>
    <w:p w14:paraId="5E0FE7D5" w14:textId="77777777" w:rsidR="00CA4526" w:rsidRDefault="00CA4526">
      <w:pPr>
        <w:ind w:firstLine="540"/>
        <w:jc w:val="center"/>
        <w:rPr>
          <w:sz w:val="28"/>
        </w:rPr>
      </w:pPr>
    </w:p>
    <w:p w14:paraId="233DC919" w14:textId="77777777" w:rsidR="00CA4526" w:rsidRDefault="007D5B6F">
      <w:pPr>
        <w:jc w:val="both"/>
      </w:pPr>
      <w:r>
        <w:t xml:space="preserve">   </w:t>
      </w:r>
      <w:r>
        <w:rPr>
          <w:sz w:val="28"/>
        </w:rPr>
        <w:t>4. Комиссия осуществляет проверки</w:t>
      </w:r>
      <w:r>
        <w:rPr>
          <w:sz w:val="28"/>
        </w:rPr>
        <w:t xml:space="preserve"> в соответствии с перечнем теплоснабжающих и теплосетевых организаций, а также потребителей тепловой энергии, к отопительному периоду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>годов, согласно приложению № 1 к Программе.</w:t>
      </w:r>
    </w:p>
    <w:p w14:paraId="14587B15" w14:textId="77777777" w:rsidR="00CA4526" w:rsidRDefault="007D5B6F">
      <w:pPr>
        <w:ind w:firstLine="540"/>
        <w:jc w:val="both"/>
        <w:rPr>
          <w:sz w:val="28"/>
        </w:rPr>
      </w:pPr>
      <w:r>
        <w:rPr>
          <w:sz w:val="28"/>
        </w:rPr>
        <w:t>5. В целях проведения проверок потребителей тепловой энергии, к ра</w:t>
      </w:r>
      <w:r>
        <w:rPr>
          <w:sz w:val="28"/>
        </w:rPr>
        <w:t>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14:paraId="2176948C" w14:textId="77777777" w:rsidR="00CA4526" w:rsidRDefault="007D5B6F">
      <w:pPr>
        <w:ind w:firstLine="540"/>
        <w:jc w:val="both"/>
        <w:rPr>
          <w:sz w:val="28"/>
        </w:rPr>
      </w:pPr>
      <w:r>
        <w:rPr>
          <w:sz w:val="28"/>
        </w:rPr>
        <w:t>6. При проверке готовности к отопительному пер</w:t>
      </w:r>
      <w:r>
        <w:rPr>
          <w:sz w:val="28"/>
        </w:rPr>
        <w:t xml:space="preserve">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 xml:space="preserve">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</w:t>
      </w:r>
      <w:proofErr w:type="spellStart"/>
      <w:r>
        <w:rPr>
          <w:sz w:val="28"/>
        </w:rPr>
        <w:t>теплопотребляющие</w:t>
      </w:r>
      <w:proofErr w:type="spellEnd"/>
      <w:r>
        <w:rPr>
          <w:sz w:val="28"/>
        </w:rPr>
        <w:t xml:space="preserve"> установки которых подключены к системе теплоснабжения, сог</w:t>
      </w:r>
      <w:r>
        <w:rPr>
          <w:sz w:val="28"/>
        </w:rPr>
        <w:t>ласно главам III, IV Правил.</w:t>
      </w:r>
    </w:p>
    <w:p w14:paraId="5D2D7003" w14:textId="77777777" w:rsidR="00CA4526" w:rsidRDefault="007D5B6F">
      <w:pPr>
        <w:ind w:firstLine="540"/>
        <w:jc w:val="both"/>
        <w:rPr>
          <w:sz w:val="28"/>
        </w:rPr>
      </w:pPr>
      <w:r>
        <w:rPr>
          <w:sz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14:paraId="332F02ED" w14:textId="2859FF94" w:rsidR="00CA4526" w:rsidRDefault="007D5B6F">
      <w:pPr>
        <w:ind w:firstLine="540"/>
        <w:jc w:val="both"/>
        <w:rPr>
          <w:sz w:val="28"/>
        </w:rPr>
      </w:pPr>
      <w:r>
        <w:rPr>
          <w:sz w:val="28"/>
        </w:rPr>
        <w:t>8. Результаты проверки теплоснабжа</w:t>
      </w:r>
      <w:r>
        <w:rPr>
          <w:sz w:val="28"/>
        </w:rPr>
        <w:t xml:space="preserve">ющих, теплосетевых организаций и </w:t>
      </w:r>
      <w:r>
        <w:rPr>
          <w:sz w:val="28"/>
        </w:rPr>
        <w:t xml:space="preserve">потребителей тепловой энергии оформляются актами проверки готовности к отопительному периоду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 xml:space="preserve">годов теплоснабжающих и теплосетевых организаций согласно </w:t>
      </w:r>
      <w:r>
        <w:rPr>
          <w:sz w:val="28"/>
        </w:rPr>
        <w:t>приложению № 2 к Программе.</w:t>
      </w:r>
    </w:p>
    <w:p w14:paraId="2D8FFDCA" w14:textId="77777777" w:rsidR="00CA4526" w:rsidRDefault="007D5B6F">
      <w:pPr>
        <w:ind w:firstLine="540"/>
        <w:jc w:val="both"/>
        <w:rPr>
          <w:sz w:val="28"/>
        </w:rPr>
      </w:pPr>
      <w:r>
        <w:rPr>
          <w:sz w:val="28"/>
        </w:rPr>
        <w:t xml:space="preserve">9. Акты проверки готовности к </w:t>
      </w:r>
      <w:r>
        <w:rPr>
          <w:sz w:val="28"/>
        </w:rPr>
        <w:t xml:space="preserve">отопительному периоду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>годов теплоснабжающих, теплосетевых организаций и потребителей тепловой энергии оформляются не позднее двух дней с даты завершения проверки.</w:t>
      </w:r>
    </w:p>
    <w:p w14:paraId="0807F0FF" w14:textId="1FAEA25D" w:rsidR="00CA4526" w:rsidRDefault="007D5B6F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10. В акте </w:t>
      </w:r>
      <w:r>
        <w:rPr>
          <w:sz w:val="28"/>
        </w:rPr>
        <w:t xml:space="preserve">проверки готовности к отопительному периоду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>годов содержа</w:t>
      </w:r>
      <w:r>
        <w:rPr>
          <w:sz w:val="28"/>
        </w:rPr>
        <w:t>тся следующие выводы комиссии по итогам проверки:</w:t>
      </w:r>
    </w:p>
    <w:p w14:paraId="33B52C79" w14:textId="77777777" w:rsidR="00CA4526" w:rsidRDefault="007D5B6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- объект проверки готов к отопительному периоду; </w:t>
      </w:r>
    </w:p>
    <w:p w14:paraId="4877DC86" w14:textId="77777777" w:rsidR="00CA4526" w:rsidRDefault="007D5B6F">
      <w:pPr>
        <w:widowControl w:val="0"/>
        <w:tabs>
          <w:tab w:val="left" w:pos="187"/>
          <w:tab w:val="left" w:pos="1216"/>
        </w:tabs>
        <w:ind w:firstLine="567"/>
        <w:jc w:val="both"/>
        <w:rPr>
          <w:sz w:val="28"/>
        </w:rPr>
      </w:pPr>
      <w:r>
        <w:rPr>
          <w:sz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выявленных Комиссие</w:t>
      </w:r>
      <w:r>
        <w:rPr>
          <w:sz w:val="28"/>
        </w:rPr>
        <w:t xml:space="preserve">й; </w:t>
      </w:r>
    </w:p>
    <w:p w14:paraId="3953CDDB" w14:textId="77777777" w:rsidR="00CA4526" w:rsidRDefault="007D5B6F">
      <w:pPr>
        <w:widowControl w:val="0"/>
        <w:tabs>
          <w:tab w:val="left" w:pos="187"/>
          <w:tab w:val="left" w:pos="867"/>
          <w:tab w:val="left" w:pos="1216"/>
        </w:tabs>
        <w:ind w:firstLine="567"/>
        <w:jc w:val="both"/>
        <w:rPr>
          <w:sz w:val="28"/>
        </w:rPr>
      </w:pPr>
      <w:r>
        <w:rPr>
          <w:sz w:val="28"/>
        </w:rPr>
        <w:t xml:space="preserve">- объект проверки не готов к отопительному периоду. </w:t>
      </w:r>
    </w:p>
    <w:p w14:paraId="5F0D27D8" w14:textId="77777777" w:rsidR="00CA4526" w:rsidRDefault="007D5B6F">
      <w:pPr>
        <w:widowControl w:val="0"/>
        <w:tabs>
          <w:tab w:val="left" w:pos="0"/>
        </w:tabs>
        <w:ind w:firstLine="550"/>
        <w:jc w:val="both"/>
        <w:rPr>
          <w:sz w:val="28"/>
        </w:rPr>
      </w:pPr>
      <w:r>
        <w:rPr>
          <w:sz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</w:t>
      </w:r>
      <w:r>
        <w:rPr>
          <w:sz w:val="28"/>
        </w:rPr>
        <w:t>транения.</w:t>
      </w:r>
    </w:p>
    <w:p w14:paraId="16BE68C8" w14:textId="77777777" w:rsidR="00CA4526" w:rsidRDefault="007D5B6F">
      <w:pPr>
        <w:ind w:firstLine="540"/>
        <w:jc w:val="both"/>
        <w:rPr>
          <w:sz w:val="28"/>
        </w:rPr>
      </w:pPr>
      <w:r>
        <w:rPr>
          <w:sz w:val="28"/>
        </w:rPr>
        <w:t xml:space="preserve">12. Паспорт готовности к отопительному периоду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</w:t>
      </w:r>
      <w:r>
        <w:rPr>
          <w:sz w:val="28"/>
        </w:rPr>
        <w:t xml:space="preserve">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14:paraId="21C675EF" w14:textId="77777777" w:rsidR="00CA4526" w:rsidRDefault="007D5B6F">
      <w:pPr>
        <w:ind w:firstLine="550"/>
        <w:jc w:val="both"/>
        <w:rPr>
          <w:sz w:val="28"/>
        </w:rPr>
      </w:pPr>
      <w:r>
        <w:rPr>
          <w:sz w:val="28"/>
        </w:rPr>
        <w:t>13. Срок выдачи Паспортов готовности: не позднее 15 сентября 2023 года - для потребителей те</w:t>
      </w:r>
      <w:r>
        <w:rPr>
          <w:sz w:val="28"/>
        </w:rPr>
        <w:t>пловой энергии и не позднее 1 ноября 2023 года - для теплоснабжающих и теплосетевых организаций.</w:t>
      </w:r>
    </w:p>
    <w:p w14:paraId="55A70AEB" w14:textId="77777777" w:rsidR="00CA4526" w:rsidRDefault="007D5B6F">
      <w:pPr>
        <w:pStyle w:val="ConsPlusNormal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</w:t>
      </w:r>
      <w:r>
        <w:rPr>
          <w:rFonts w:ascii="Times New Roman" w:hAnsi="Times New Roman"/>
          <w:sz w:val="28"/>
        </w:rPr>
        <w:t xml:space="preserve">мы, Комиссией проводится повторная проверка, по результатам которой составляется новый акт проверки готовности к отопительному периоду </w:t>
      </w:r>
      <w:r>
        <w:rPr>
          <w:rStyle w:val="af1"/>
          <w:rFonts w:ascii="Times New Roman" w:hAnsi="Times New Roman"/>
          <w:b w:val="0"/>
          <w:sz w:val="28"/>
        </w:rPr>
        <w:t xml:space="preserve">2023 – 2024 </w:t>
      </w:r>
      <w:r>
        <w:rPr>
          <w:rFonts w:ascii="Times New Roman" w:hAnsi="Times New Roman"/>
          <w:sz w:val="28"/>
        </w:rPr>
        <w:t>годов.</w:t>
      </w:r>
    </w:p>
    <w:p w14:paraId="045AC2F3" w14:textId="77777777" w:rsidR="00CA4526" w:rsidRDefault="007D5B6F">
      <w:pPr>
        <w:pStyle w:val="31"/>
        <w:spacing w:after="0"/>
        <w:ind w:left="0"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Организация, не получившая по объектам проверки Паспорт готовности в сроки, </w:t>
      </w:r>
      <w:r>
        <w:rPr>
          <w:rFonts w:ascii="Times New Roman" w:hAnsi="Times New Roman"/>
          <w:sz w:val="28"/>
        </w:rPr>
        <w:t>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</w:t>
      </w:r>
      <w:r>
        <w:rPr>
          <w:rFonts w:ascii="Times New Roman" w:hAnsi="Times New Roman"/>
          <w:sz w:val="28"/>
        </w:rPr>
        <w:t xml:space="preserve">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</w:t>
      </w:r>
      <w:r>
        <w:rPr>
          <w:rFonts w:ascii="Times New Roman" w:hAnsi="Times New Roman"/>
          <w:sz w:val="28"/>
        </w:rPr>
        <w:t>период.</w:t>
      </w:r>
    </w:p>
    <w:p w14:paraId="28F59522" w14:textId="77777777" w:rsidR="00CA4526" w:rsidRDefault="00CA4526">
      <w:pPr>
        <w:pStyle w:val="31"/>
        <w:spacing w:after="0"/>
        <w:ind w:left="0"/>
        <w:jc w:val="both"/>
        <w:rPr>
          <w:rFonts w:ascii="Times New Roman" w:hAnsi="Times New Roman"/>
          <w:sz w:val="28"/>
        </w:rPr>
      </w:pPr>
    </w:p>
    <w:p w14:paraId="40EADCBD" w14:textId="77777777" w:rsidR="00CA4526" w:rsidRDefault="00CA4526">
      <w:pPr>
        <w:jc w:val="both"/>
      </w:pPr>
    </w:p>
    <w:p w14:paraId="0D230519" w14:textId="77777777" w:rsidR="00CA4526" w:rsidRDefault="00CA4526">
      <w:pPr>
        <w:jc w:val="center"/>
      </w:pPr>
    </w:p>
    <w:p w14:paraId="138739AC" w14:textId="77777777" w:rsidR="00CA4526" w:rsidRDefault="00CA4526">
      <w:pPr>
        <w:jc w:val="center"/>
      </w:pPr>
    </w:p>
    <w:p w14:paraId="45BC27B1" w14:textId="77777777" w:rsidR="00CA4526" w:rsidRDefault="00CA4526"/>
    <w:p w14:paraId="5E4B9195" w14:textId="77777777" w:rsidR="00CA4526" w:rsidRDefault="00CA4526"/>
    <w:p w14:paraId="141CEAA2" w14:textId="77777777" w:rsidR="00CA4526" w:rsidRDefault="00CA4526">
      <w:pPr>
        <w:ind w:firstLine="5040"/>
        <w:rPr>
          <w:sz w:val="22"/>
        </w:rPr>
      </w:pPr>
    </w:p>
    <w:p w14:paraId="3461F2BD" w14:textId="77777777" w:rsidR="00CA4526" w:rsidRDefault="00CA4526">
      <w:pPr>
        <w:ind w:firstLine="5040"/>
        <w:rPr>
          <w:sz w:val="22"/>
        </w:rPr>
      </w:pPr>
    </w:p>
    <w:p w14:paraId="2CAA04BE" w14:textId="77777777" w:rsidR="00CA4526" w:rsidRDefault="00CA4526">
      <w:pPr>
        <w:ind w:firstLine="5040"/>
        <w:rPr>
          <w:sz w:val="22"/>
        </w:rPr>
      </w:pPr>
    </w:p>
    <w:p w14:paraId="1184BCD3" w14:textId="77777777" w:rsidR="00CA4526" w:rsidRDefault="00CA4526">
      <w:pPr>
        <w:ind w:firstLine="5040"/>
        <w:rPr>
          <w:sz w:val="22"/>
        </w:rPr>
      </w:pPr>
    </w:p>
    <w:p w14:paraId="2C4CAF4A" w14:textId="77777777" w:rsidR="00CA4526" w:rsidRDefault="00CA4526">
      <w:pPr>
        <w:ind w:firstLine="5040"/>
        <w:rPr>
          <w:sz w:val="22"/>
        </w:rPr>
      </w:pPr>
    </w:p>
    <w:p w14:paraId="14ED6C0C" w14:textId="77777777" w:rsidR="00CA4526" w:rsidRDefault="00CA4526">
      <w:pPr>
        <w:ind w:firstLine="5040"/>
        <w:rPr>
          <w:sz w:val="22"/>
        </w:rPr>
      </w:pPr>
    </w:p>
    <w:p w14:paraId="7356CABE" w14:textId="77777777" w:rsidR="00CA4526" w:rsidRDefault="00CA4526">
      <w:pPr>
        <w:ind w:firstLine="5040"/>
        <w:rPr>
          <w:sz w:val="22"/>
        </w:rPr>
      </w:pPr>
    </w:p>
    <w:p w14:paraId="63ACD8AD" w14:textId="77777777" w:rsidR="00CA4526" w:rsidRDefault="00CA4526">
      <w:pPr>
        <w:ind w:firstLine="5040"/>
        <w:rPr>
          <w:sz w:val="22"/>
        </w:rPr>
      </w:pPr>
    </w:p>
    <w:p w14:paraId="79015636" w14:textId="77777777" w:rsidR="00CA4526" w:rsidRDefault="00CA4526">
      <w:pPr>
        <w:ind w:firstLine="5040"/>
        <w:rPr>
          <w:sz w:val="22"/>
        </w:rPr>
      </w:pPr>
    </w:p>
    <w:p w14:paraId="43554F00" w14:textId="77777777" w:rsidR="00CA4526" w:rsidRDefault="00CA4526">
      <w:pPr>
        <w:ind w:firstLine="5040"/>
        <w:rPr>
          <w:sz w:val="22"/>
        </w:rPr>
      </w:pPr>
    </w:p>
    <w:p w14:paraId="3AC496BB" w14:textId="77777777" w:rsidR="00CA4526" w:rsidRDefault="00CA4526">
      <w:pPr>
        <w:ind w:firstLine="5040"/>
        <w:rPr>
          <w:sz w:val="22"/>
        </w:rPr>
      </w:pPr>
    </w:p>
    <w:p w14:paraId="22D754B5" w14:textId="77777777" w:rsidR="00CA4526" w:rsidRDefault="00CA4526">
      <w:pPr>
        <w:ind w:firstLine="5040"/>
        <w:rPr>
          <w:sz w:val="22"/>
        </w:rPr>
      </w:pPr>
    </w:p>
    <w:p w14:paraId="39D97640" w14:textId="09979C36" w:rsidR="00CA4526" w:rsidRDefault="00CA4526">
      <w:pPr>
        <w:ind w:firstLine="5040"/>
        <w:rPr>
          <w:sz w:val="22"/>
        </w:rPr>
      </w:pPr>
    </w:p>
    <w:p w14:paraId="18506F9A" w14:textId="60D63252" w:rsidR="00D92D8F" w:rsidRDefault="00D92D8F">
      <w:pPr>
        <w:ind w:firstLine="5040"/>
        <w:rPr>
          <w:sz w:val="22"/>
        </w:rPr>
      </w:pPr>
    </w:p>
    <w:p w14:paraId="145569A7" w14:textId="2BC2FACB" w:rsidR="00D92D8F" w:rsidRDefault="00D92D8F">
      <w:pPr>
        <w:ind w:firstLine="5040"/>
        <w:rPr>
          <w:sz w:val="22"/>
        </w:rPr>
      </w:pPr>
    </w:p>
    <w:p w14:paraId="721C1064" w14:textId="39ADB394" w:rsidR="00D92D8F" w:rsidRDefault="00D92D8F">
      <w:pPr>
        <w:ind w:firstLine="5040"/>
        <w:rPr>
          <w:sz w:val="22"/>
        </w:rPr>
      </w:pPr>
    </w:p>
    <w:p w14:paraId="57CF1A4B" w14:textId="3F308DCE" w:rsidR="00D92D8F" w:rsidRDefault="00D92D8F">
      <w:pPr>
        <w:ind w:firstLine="5040"/>
        <w:rPr>
          <w:sz w:val="22"/>
        </w:rPr>
      </w:pPr>
    </w:p>
    <w:p w14:paraId="44BCFA84" w14:textId="20E37C43" w:rsidR="00D92D8F" w:rsidRDefault="00D92D8F">
      <w:pPr>
        <w:ind w:firstLine="5040"/>
        <w:rPr>
          <w:sz w:val="22"/>
        </w:rPr>
      </w:pPr>
    </w:p>
    <w:p w14:paraId="5222D5CE" w14:textId="1D7113E8" w:rsidR="00D92D8F" w:rsidRDefault="00D92D8F">
      <w:pPr>
        <w:ind w:firstLine="5040"/>
        <w:rPr>
          <w:sz w:val="22"/>
        </w:rPr>
      </w:pPr>
    </w:p>
    <w:p w14:paraId="16157D7B" w14:textId="517B9520" w:rsidR="00D92D8F" w:rsidRDefault="00D92D8F">
      <w:pPr>
        <w:ind w:firstLine="5040"/>
        <w:rPr>
          <w:sz w:val="22"/>
        </w:rPr>
      </w:pPr>
    </w:p>
    <w:p w14:paraId="0D14C45F" w14:textId="70BE1885" w:rsidR="00D92D8F" w:rsidRDefault="00D92D8F">
      <w:pPr>
        <w:ind w:firstLine="5040"/>
        <w:rPr>
          <w:sz w:val="22"/>
        </w:rPr>
      </w:pPr>
    </w:p>
    <w:p w14:paraId="47BFA65E" w14:textId="77777777" w:rsidR="00D92D8F" w:rsidRDefault="00D92D8F">
      <w:pPr>
        <w:ind w:firstLine="5040"/>
        <w:rPr>
          <w:sz w:val="22"/>
        </w:rPr>
      </w:pPr>
    </w:p>
    <w:p w14:paraId="669A4E90" w14:textId="77777777" w:rsidR="00CA4526" w:rsidRDefault="00CA4526">
      <w:pPr>
        <w:ind w:firstLine="5040"/>
        <w:rPr>
          <w:sz w:val="22"/>
        </w:rPr>
      </w:pPr>
    </w:p>
    <w:p w14:paraId="48C4D7EF" w14:textId="77777777" w:rsidR="00CA4526" w:rsidRDefault="00CA4526">
      <w:pPr>
        <w:ind w:firstLine="5040"/>
        <w:rPr>
          <w:sz w:val="22"/>
        </w:rPr>
      </w:pPr>
    </w:p>
    <w:p w14:paraId="429CBBB3" w14:textId="77777777" w:rsidR="00CA4526" w:rsidRDefault="00CA4526">
      <w:pPr>
        <w:ind w:firstLine="5040"/>
        <w:rPr>
          <w:sz w:val="22"/>
        </w:rPr>
      </w:pPr>
    </w:p>
    <w:p w14:paraId="11D98DA2" w14:textId="77777777" w:rsidR="00CA4526" w:rsidRDefault="00CA4526">
      <w:pPr>
        <w:ind w:firstLine="5040"/>
        <w:rPr>
          <w:sz w:val="22"/>
        </w:rPr>
      </w:pPr>
    </w:p>
    <w:p w14:paraId="621B3DE4" w14:textId="77777777" w:rsidR="00CA4526" w:rsidRDefault="00CA4526">
      <w:pPr>
        <w:ind w:firstLine="5040"/>
        <w:rPr>
          <w:sz w:val="22"/>
        </w:rPr>
      </w:pPr>
    </w:p>
    <w:p w14:paraId="4A223CF4" w14:textId="77777777" w:rsidR="00CA4526" w:rsidRDefault="00CA4526">
      <w:pPr>
        <w:ind w:firstLine="5040"/>
        <w:rPr>
          <w:sz w:val="22"/>
        </w:rPr>
      </w:pPr>
    </w:p>
    <w:p w14:paraId="1E89306A" w14:textId="77777777" w:rsidR="00CA4526" w:rsidRDefault="00CA4526">
      <w:pPr>
        <w:ind w:firstLine="5040"/>
        <w:rPr>
          <w:sz w:val="22"/>
        </w:rPr>
      </w:pPr>
    </w:p>
    <w:p w14:paraId="101308D6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</w:t>
      </w:r>
    </w:p>
    <w:p w14:paraId="4546A14E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Приложение № 1 </w:t>
      </w:r>
    </w:p>
    <w:p w14:paraId="41A70394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к программе проведения </w:t>
      </w:r>
    </w:p>
    <w:p w14:paraId="3F41213A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проверок готовности к </w:t>
      </w:r>
    </w:p>
    <w:p w14:paraId="40A48D74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отопительному периоду 2023-2024</w:t>
      </w:r>
    </w:p>
    <w:p w14:paraId="03D37DC0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годов теплоснабжающих, </w:t>
      </w:r>
    </w:p>
    <w:p w14:paraId="638BE3B9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теплосетевых организаций и </w:t>
      </w:r>
    </w:p>
    <w:p w14:paraId="08AC1A29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потребителей тепловой энергии </w:t>
      </w:r>
    </w:p>
    <w:p w14:paraId="4D74443A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Узколугского </w:t>
      </w:r>
    </w:p>
    <w:p w14:paraId="006A3ACB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>муниципального образования</w:t>
      </w:r>
    </w:p>
    <w:p w14:paraId="065E296F" w14:textId="77777777" w:rsidR="00CA4526" w:rsidRDefault="00CA4526">
      <w:pPr>
        <w:ind w:firstLine="5040"/>
      </w:pPr>
    </w:p>
    <w:p w14:paraId="656836D4" w14:textId="77777777" w:rsidR="00CA4526" w:rsidRDefault="00CA4526">
      <w:pPr>
        <w:jc w:val="center"/>
        <w:rPr>
          <w:sz w:val="28"/>
        </w:rPr>
      </w:pPr>
    </w:p>
    <w:p w14:paraId="6A0C4E7E" w14:textId="77777777" w:rsidR="00CA4526" w:rsidRDefault="007D5B6F">
      <w:pPr>
        <w:jc w:val="center"/>
        <w:rPr>
          <w:sz w:val="28"/>
        </w:rPr>
      </w:pPr>
      <w:r>
        <w:rPr>
          <w:sz w:val="28"/>
        </w:rPr>
        <w:t xml:space="preserve">Перечень теплоснабжающих и теплосетевых организаций, а также потребителей тепловой энергии Узколугского муниципального образования, в отношении которых проводятся проверки готовности </w:t>
      </w:r>
    </w:p>
    <w:p w14:paraId="752C32CE" w14:textId="77777777" w:rsidR="00CA4526" w:rsidRDefault="007D5B6F">
      <w:pPr>
        <w:jc w:val="center"/>
        <w:rPr>
          <w:sz w:val="28"/>
        </w:rPr>
      </w:pPr>
      <w:r>
        <w:rPr>
          <w:sz w:val="28"/>
        </w:rPr>
        <w:t xml:space="preserve">к отопительному периоду </w:t>
      </w:r>
      <w:r>
        <w:rPr>
          <w:rStyle w:val="af1"/>
          <w:b w:val="0"/>
          <w:sz w:val="28"/>
        </w:rPr>
        <w:t xml:space="preserve">2023 – 2024 </w:t>
      </w:r>
      <w:r>
        <w:rPr>
          <w:sz w:val="28"/>
        </w:rPr>
        <w:t>годов</w:t>
      </w:r>
    </w:p>
    <w:p w14:paraId="3BA5EC6B" w14:textId="77777777" w:rsidR="00CA4526" w:rsidRDefault="00CA45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739"/>
      </w:tblGrid>
      <w:tr w:rsidR="00CA4526" w14:paraId="560FA71B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87C8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14:paraId="2344E55D" w14:textId="77777777" w:rsidR="00CA4526" w:rsidRDefault="007D5B6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F53B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Объекты, подлежащие проверке</w:t>
            </w:r>
          </w:p>
        </w:tc>
      </w:tr>
      <w:tr w:rsidR="00CA4526" w14:paraId="1409B8C2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AC5F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9221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4526" w14:paraId="6A1DC19A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A9DD" w14:textId="77777777" w:rsidR="00CA4526" w:rsidRDefault="007D5B6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76C0" w14:textId="77777777" w:rsidR="00CA4526" w:rsidRDefault="007D5B6F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Учреждения социальной сферы,</w:t>
            </w:r>
          </w:p>
          <w:p w14:paraId="177E7A12" w14:textId="77777777" w:rsidR="00CA4526" w:rsidRDefault="007D5B6F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том числе:</w:t>
            </w:r>
          </w:p>
        </w:tc>
      </w:tr>
      <w:tr w:rsidR="00CA4526" w14:paraId="21F90DA2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293" w14:textId="77777777" w:rsidR="00CA4526" w:rsidRDefault="007D5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EE06" w14:textId="77777777" w:rsidR="00CA4526" w:rsidRDefault="007D5B6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Объекты здравоохранения:</w:t>
            </w:r>
          </w:p>
        </w:tc>
      </w:tr>
      <w:tr w:rsidR="00CA4526" w14:paraId="02B15469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D531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4BC" w14:textId="77777777" w:rsidR="00CA4526" w:rsidRDefault="007D5B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ФАП </w:t>
            </w:r>
            <w:proofErr w:type="spellStart"/>
            <w:r>
              <w:rPr>
                <w:sz w:val="28"/>
              </w:rPr>
              <w:t>с.Узкий</w:t>
            </w:r>
            <w:proofErr w:type="spellEnd"/>
            <w:r>
              <w:rPr>
                <w:sz w:val="28"/>
              </w:rPr>
              <w:t xml:space="preserve"> Луг</w:t>
            </w:r>
          </w:p>
        </w:tc>
      </w:tr>
      <w:tr w:rsidR="00CA4526" w14:paraId="60F5E27C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F7E4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C510" w14:textId="77777777" w:rsidR="00CA4526" w:rsidRDefault="007D5B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ФАП </w:t>
            </w:r>
            <w:proofErr w:type="spellStart"/>
            <w:r>
              <w:rPr>
                <w:sz w:val="28"/>
              </w:rPr>
              <w:t>д.Худорожкина</w:t>
            </w:r>
            <w:proofErr w:type="spellEnd"/>
          </w:p>
        </w:tc>
      </w:tr>
      <w:tr w:rsidR="00CA4526" w14:paraId="2494571F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898F" w14:textId="77777777" w:rsidR="00CA4526" w:rsidRDefault="007D5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1CF8" w14:textId="77777777" w:rsidR="00CA4526" w:rsidRDefault="007D5B6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Объекты образования:</w:t>
            </w:r>
          </w:p>
        </w:tc>
      </w:tr>
      <w:tr w:rsidR="00CA4526" w14:paraId="4569BD5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1DB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F758" w14:textId="77777777" w:rsidR="00CA4526" w:rsidRDefault="007D5B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МКОУ СОШ </w:t>
            </w:r>
            <w:proofErr w:type="spellStart"/>
            <w:r>
              <w:rPr>
                <w:sz w:val="28"/>
              </w:rPr>
              <w:t>с.Узкий</w:t>
            </w:r>
            <w:proofErr w:type="spellEnd"/>
            <w:r>
              <w:rPr>
                <w:sz w:val="28"/>
              </w:rPr>
              <w:t xml:space="preserve"> Луг</w:t>
            </w:r>
          </w:p>
        </w:tc>
      </w:tr>
      <w:tr w:rsidR="00CA4526" w14:paraId="73CD775D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7CF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8956" w14:textId="77777777" w:rsidR="00CA4526" w:rsidRDefault="007D5B6F">
            <w:pPr>
              <w:rPr>
                <w:sz w:val="28"/>
              </w:rPr>
            </w:pPr>
            <w:r>
              <w:rPr>
                <w:sz w:val="28"/>
              </w:rPr>
              <w:t xml:space="preserve">МКОУ СОШ с. Узкий Луг </w:t>
            </w:r>
            <w:r>
              <w:rPr>
                <w:sz w:val="28"/>
              </w:rPr>
              <w:t xml:space="preserve">(структурное подразделение </w:t>
            </w:r>
            <w:proofErr w:type="spellStart"/>
            <w:r>
              <w:rPr>
                <w:sz w:val="28"/>
              </w:rPr>
              <w:t>д.Худорожкина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CA4526" w14:paraId="028240E4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23CC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0A12" w14:textId="77777777" w:rsidR="00CA4526" w:rsidRDefault="007D5B6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МКДОУ  детский</w:t>
            </w:r>
            <w:proofErr w:type="gramEnd"/>
            <w:r>
              <w:rPr>
                <w:sz w:val="28"/>
              </w:rPr>
              <w:t xml:space="preserve"> сад с. Узкий Луг </w:t>
            </w:r>
          </w:p>
        </w:tc>
      </w:tr>
      <w:tr w:rsidR="00CA4526" w14:paraId="0B886496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10F7" w14:textId="77777777" w:rsidR="00CA4526" w:rsidRDefault="007D5B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1.3.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F08" w14:textId="77777777" w:rsidR="00CA4526" w:rsidRDefault="007D5B6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Объекты культуры и библиотечного обслуживания</w:t>
            </w:r>
          </w:p>
        </w:tc>
      </w:tr>
      <w:tr w:rsidR="00CA4526" w14:paraId="4A26F41E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7755" w14:textId="77777777" w:rsidR="00CA4526" w:rsidRDefault="007D5B6F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1.3.1.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AB22" w14:textId="77777777" w:rsidR="00CA4526" w:rsidRDefault="007D5B6F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Библиотека </w:t>
            </w:r>
            <w:proofErr w:type="spellStart"/>
            <w:r>
              <w:rPr>
                <w:sz w:val="28"/>
              </w:rPr>
              <w:t>с.Узкий</w:t>
            </w:r>
            <w:proofErr w:type="spellEnd"/>
            <w:r>
              <w:rPr>
                <w:sz w:val="28"/>
              </w:rPr>
              <w:t xml:space="preserve"> Луг</w:t>
            </w:r>
          </w:p>
        </w:tc>
      </w:tr>
      <w:tr w:rsidR="00CA4526" w14:paraId="46184AE2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08A6" w14:textId="77777777" w:rsidR="00CA4526" w:rsidRDefault="007D5B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BBC6" w14:textId="77777777" w:rsidR="00CA4526" w:rsidRDefault="007D5B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СК </w:t>
            </w:r>
            <w:proofErr w:type="spellStart"/>
            <w:r>
              <w:rPr>
                <w:sz w:val="28"/>
              </w:rPr>
              <w:t>д.Худорожкина</w:t>
            </w:r>
            <w:proofErr w:type="spellEnd"/>
          </w:p>
        </w:tc>
      </w:tr>
    </w:tbl>
    <w:p w14:paraId="2CFDA388" w14:textId="77777777" w:rsidR="00CA4526" w:rsidRDefault="00CA4526"/>
    <w:p w14:paraId="197773AC" w14:textId="77777777" w:rsidR="00CA4526" w:rsidRDefault="00CA4526"/>
    <w:p w14:paraId="0254DC7D" w14:textId="1E5E4E53" w:rsidR="00CA4526" w:rsidRDefault="00CA4526">
      <w:pPr>
        <w:ind w:firstLine="5040"/>
        <w:rPr>
          <w:sz w:val="28"/>
        </w:rPr>
      </w:pPr>
    </w:p>
    <w:p w14:paraId="22EF8864" w14:textId="5A502DAF" w:rsidR="00D92D8F" w:rsidRDefault="00D92D8F">
      <w:pPr>
        <w:ind w:firstLine="5040"/>
        <w:rPr>
          <w:sz w:val="28"/>
        </w:rPr>
      </w:pPr>
    </w:p>
    <w:p w14:paraId="50F565BE" w14:textId="714D1BB0" w:rsidR="00D92D8F" w:rsidRDefault="00D92D8F">
      <w:pPr>
        <w:ind w:firstLine="5040"/>
        <w:rPr>
          <w:sz w:val="28"/>
        </w:rPr>
      </w:pPr>
    </w:p>
    <w:p w14:paraId="362C1DD5" w14:textId="558147A0" w:rsidR="00D92D8F" w:rsidRDefault="00D92D8F">
      <w:pPr>
        <w:ind w:firstLine="5040"/>
        <w:rPr>
          <w:sz w:val="28"/>
        </w:rPr>
      </w:pPr>
    </w:p>
    <w:p w14:paraId="5BA59765" w14:textId="7AADE876" w:rsidR="00D92D8F" w:rsidRDefault="00D92D8F">
      <w:pPr>
        <w:ind w:firstLine="5040"/>
        <w:rPr>
          <w:sz w:val="28"/>
        </w:rPr>
      </w:pPr>
    </w:p>
    <w:p w14:paraId="7CBBF0D9" w14:textId="5113A9F2" w:rsidR="00D92D8F" w:rsidRDefault="00D92D8F">
      <w:pPr>
        <w:ind w:firstLine="5040"/>
        <w:rPr>
          <w:sz w:val="28"/>
        </w:rPr>
      </w:pPr>
    </w:p>
    <w:p w14:paraId="7A6B7F27" w14:textId="08F9FDFF" w:rsidR="00D92D8F" w:rsidRDefault="00D92D8F">
      <w:pPr>
        <w:ind w:firstLine="5040"/>
        <w:rPr>
          <w:sz w:val="28"/>
        </w:rPr>
      </w:pPr>
    </w:p>
    <w:p w14:paraId="7991D8CE" w14:textId="77777777" w:rsidR="00D92D8F" w:rsidRDefault="00D92D8F">
      <w:pPr>
        <w:ind w:firstLine="5040"/>
        <w:rPr>
          <w:sz w:val="22"/>
        </w:rPr>
      </w:pPr>
    </w:p>
    <w:p w14:paraId="0C9B59B1" w14:textId="77777777" w:rsidR="00CA4526" w:rsidRDefault="00CA4526">
      <w:pPr>
        <w:ind w:firstLine="5040"/>
        <w:rPr>
          <w:sz w:val="22"/>
        </w:rPr>
      </w:pPr>
    </w:p>
    <w:p w14:paraId="3ECC8A35" w14:textId="77777777" w:rsidR="00CA4526" w:rsidRDefault="00CA4526">
      <w:pPr>
        <w:ind w:firstLine="5040"/>
        <w:rPr>
          <w:sz w:val="22"/>
        </w:rPr>
      </w:pPr>
    </w:p>
    <w:p w14:paraId="47DEF8D9" w14:textId="77777777" w:rsidR="00CA4526" w:rsidRDefault="00CA4526">
      <w:pPr>
        <w:rPr>
          <w:sz w:val="22"/>
        </w:rPr>
      </w:pPr>
    </w:p>
    <w:p w14:paraId="4FFD7313" w14:textId="77777777" w:rsidR="00CA4526" w:rsidRDefault="00CA4526">
      <w:pPr>
        <w:ind w:firstLine="5040"/>
        <w:rPr>
          <w:sz w:val="22"/>
        </w:rPr>
      </w:pPr>
    </w:p>
    <w:p w14:paraId="49347C5D" w14:textId="77777777" w:rsidR="00CA4526" w:rsidRDefault="00CA4526">
      <w:pPr>
        <w:ind w:firstLine="5040"/>
        <w:rPr>
          <w:sz w:val="22"/>
        </w:rPr>
      </w:pPr>
    </w:p>
    <w:p w14:paraId="7D93DB2A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Приложение № 2</w:t>
      </w:r>
    </w:p>
    <w:p w14:paraId="2C4BE33A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</w:t>
      </w:r>
      <w:proofErr w:type="gramStart"/>
      <w:r>
        <w:rPr>
          <w:sz w:val="22"/>
        </w:rPr>
        <w:t>к  программе</w:t>
      </w:r>
      <w:proofErr w:type="gramEnd"/>
      <w:r>
        <w:rPr>
          <w:sz w:val="22"/>
        </w:rPr>
        <w:t xml:space="preserve"> проведения </w:t>
      </w:r>
    </w:p>
    <w:p w14:paraId="76590368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проверок готовности к </w:t>
      </w:r>
    </w:p>
    <w:p w14:paraId="4FE496BB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отопительному периоду 2023-2024 </w:t>
      </w:r>
    </w:p>
    <w:p w14:paraId="0F7757C8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годов</w:t>
      </w:r>
      <w:r>
        <w:rPr>
          <w:sz w:val="22"/>
        </w:rPr>
        <w:t xml:space="preserve"> теплоснабжающих, </w:t>
      </w:r>
    </w:p>
    <w:p w14:paraId="706F50F2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теплосетевых организаций и </w:t>
      </w:r>
    </w:p>
    <w:p w14:paraId="79814414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 потребителей тепловой энергии </w:t>
      </w:r>
    </w:p>
    <w:p w14:paraId="6F1DB052" w14:textId="77777777" w:rsidR="00CA4526" w:rsidRDefault="007D5B6F">
      <w:pPr>
        <w:ind w:firstLine="5040"/>
        <w:rPr>
          <w:sz w:val="22"/>
        </w:rPr>
      </w:pPr>
      <w:r>
        <w:rPr>
          <w:sz w:val="22"/>
        </w:rPr>
        <w:t xml:space="preserve">                  Узколугского</w:t>
      </w:r>
    </w:p>
    <w:p w14:paraId="610219C5" w14:textId="77777777" w:rsidR="00CA4526" w:rsidRDefault="007D5B6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sz w:val="22"/>
        </w:rPr>
        <w:t>муниципального образования</w:t>
      </w:r>
    </w:p>
    <w:p w14:paraId="28A38EA2" w14:textId="77777777" w:rsidR="00CA4526" w:rsidRDefault="00CA4526">
      <w:pPr>
        <w:pStyle w:val="31"/>
        <w:spacing w:after="0"/>
        <w:ind w:left="0"/>
        <w:jc w:val="both"/>
        <w:rPr>
          <w:rFonts w:ascii="Times New Roman" w:hAnsi="Times New Roman"/>
          <w:sz w:val="28"/>
        </w:rPr>
      </w:pPr>
    </w:p>
    <w:p w14:paraId="25A39E31" w14:textId="77777777" w:rsidR="00CA4526" w:rsidRDefault="007D5B6F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</w:t>
      </w:r>
    </w:p>
    <w:p w14:paraId="10F88044" w14:textId="77777777" w:rsidR="00CA4526" w:rsidRDefault="007D5B6F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проверки готовности к отопительному периоду </w:t>
      </w:r>
      <w:r>
        <w:rPr>
          <w:rStyle w:val="af1"/>
          <w:rFonts w:ascii="Times New Roman" w:hAnsi="Times New Roman"/>
          <w:b w:val="0"/>
          <w:sz w:val="28"/>
        </w:rPr>
        <w:t>2023 – 202</w:t>
      </w:r>
      <w:r>
        <w:rPr>
          <w:rFonts w:ascii="Times New Roman" w:hAnsi="Times New Roman"/>
          <w:sz w:val="28"/>
        </w:rPr>
        <w:t>4годов</w:t>
      </w:r>
    </w:p>
    <w:p w14:paraId="285D689A" w14:textId="77777777" w:rsidR="00CA4526" w:rsidRDefault="007D5B6F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теплоснабжающих, теплосетевых организаций </w:t>
      </w:r>
    </w:p>
    <w:p w14:paraId="2282A2C1" w14:textId="77777777" w:rsidR="00CA4526" w:rsidRDefault="00CA4526">
      <w:pPr>
        <w:pStyle w:val="ConsPlusNonformat"/>
        <w:jc w:val="center"/>
        <w:rPr>
          <w:rFonts w:ascii="Times New Roman" w:hAnsi="Times New Roman"/>
          <w:sz w:val="24"/>
        </w:rPr>
      </w:pPr>
    </w:p>
    <w:p w14:paraId="08AA928B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</w:t>
      </w:r>
      <w:r>
        <w:rPr>
          <w:rFonts w:ascii="Times New Roman" w:hAnsi="Times New Roman"/>
          <w:sz w:val="24"/>
          <w:u w:val="single"/>
        </w:rPr>
        <w:t>__________</w:t>
      </w:r>
      <w:r>
        <w:rPr>
          <w:rFonts w:ascii="Times New Roman" w:hAnsi="Times New Roman"/>
          <w:sz w:val="24"/>
        </w:rPr>
        <w:t>______                                                     "____" _________________ 2023г</w:t>
      </w:r>
    </w:p>
    <w:p w14:paraId="12C49C77" w14:textId="77777777" w:rsidR="00CA4526" w:rsidRDefault="007D5B6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(место </w:t>
      </w:r>
      <w:r>
        <w:rPr>
          <w:rFonts w:ascii="Times New Roman" w:hAnsi="Times New Roman"/>
        </w:rPr>
        <w:t xml:space="preserve">составления </w:t>
      </w:r>
      <w:proofErr w:type="gramStart"/>
      <w:r>
        <w:rPr>
          <w:rFonts w:ascii="Times New Roman" w:hAnsi="Times New Roman"/>
        </w:rPr>
        <w:t xml:space="preserve">акта)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(дата составления акта)</w:t>
      </w:r>
    </w:p>
    <w:p w14:paraId="1BB33D07" w14:textId="77777777" w:rsidR="00CA4526" w:rsidRDefault="00CA4526">
      <w:pPr>
        <w:pStyle w:val="ConsPlusNonformat"/>
        <w:rPr>
          <w:rFonts w:ascii="Times New Roman" w:hAnsi="Times New Roman"/>
          <w:sz w:val="24"/>
        </w:rPr>
      </w:pPr>
    </w:p>
    <w:p w14:paraId="4638E712" w14:textId="77777777" w:rsidR="00CA4526" w:rsidRDefault="007D5B6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Комиссия Администрации Узколугского муниципального образования, в соответствии с программой проведения проверки готовности к отопител</w:t>
      </w:r>
      <w:r>
        <w:rPr>
          <w:rFonts w:ascii="Times New Roman" w:hAnsi="Times New Roman"/>
          <w:sz w:val="24"/>
        </w:rPr>
        <w:t>ьному периоду, утвержденной постановлением Администрации Узколугского муниципального образования от «____» ________20___</w:t>
      </w:r>
      <w:proofErr w:type="gramStart"/>
      <w:r>
        <w:rPr>
          <w:rFonts w:ascii="Times New Roman" w:hAnsi="Times New Roman"/>
          <w:sz w:val="24"/>
        </w:rPr>
        <w:t>г  №</w:t>
      </w:r>
      <w:proofErr w:type="gramEnd"/>
      <w:r>
        <w:rPr>
          <w:rFonts w:ascii="Times New Roman" w:hAnsi="Times New Roman"/>
          <w:sz w:val="24"/>
        </w:rPr>
        <w:t xml:space="preserve"> ____________</w:t>
      </w:r>
    </w:p>
    <w:p w14:paraId="100579DB" w14:textId="77777777" w:rsidR="00CA4526" w:rsidRDefault="007D5B6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"___" _________ 20__г по "____" __________ 20__г в соответствии с Федеральным </w:t>
      </w:r>
      <w:hyperlink r:id="rId8" w:history="1">
        <w:r>
          <w:rPr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27.07.2010 № 190-ФЗ  "О теплоснабжении" провела проверку готовности к отопительному периоду  ________________________________________________________</w:t>
      </w:r>
    </w:p>
    <w:p w14:paraId="3D2071A5" w14:textId="77777777" w:rsidR="00CA4526" w:rsidRDefault="007D5B6F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(полное наименование теплоснабжающей организации, теплосетевой организации,</w:t>
      </w:r>
    </w:p>
    <w:p w14:paraId="20B48B6E" w14:textId="77777777" w:rsidR="00CA4526" w:rsidRDefault="007D5B6F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в отношении которой проводилась проверка готовности к отопительному периоду)</w:t>
      </w:r>
    </w:p>
    <w:p w14:paraId="4955AF30" w14:textId="77777777" w:rsidR="00CA4526" w:rsidRDefault="00CA4526">
      <w:pPr>
        <w:pStyle w:val="ConsPlusNonformat"/>
        <w:rPr>
          <w:rFonts w:ascii="Times New Roman" w:hAnsi="Times New Roman"/>
          <w:sz w:val="24"/>
        </w:rPr>
      </w:pPr>
    </w:p>
    <w:p w14:paraId="772E8F10" w14:textId="77777777" w:rsidR="00CA4526" w:rsidRDefault="007D5B6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готовности к отопительному период</w:t>
      </w:r>
      <w:r>
        <w:rPr>
          <w:rFonts w:ascii="Times New Roman" w:hAnsi="Times New Roman"/>
          <w:sz w:val="24"/>
        </w:rPr>
        <w:t>у проводилась в отношении следующих объектов:</w:t>
      </w:r>
    </w:p>
    <w:p w14:paraId="503355B8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________________________;</w:t>
      </w:r>
    </w:p>
    <w:p w14:paraId="5C6C45E4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________________________;</w:t>
      </w:r>
    </w:p>
    <w:p w14:paraId="40C211B2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________________________;</w:t>
      </w:r>
    </w:p>
    <w:p w14:paraId="702DB9A5" w14:textId="77777777" w:rsidR="00CA4526" w:rsidRDefault="00CA4526">
      <w:pPr>
        <w:pStyle w:val="ConsPlusNonformat"/>
        <w:rPr>
          <w:rFonts w:ascii="Times New Roman" w:hAnsi="Times New Roman"/>
          <w:sz w:val="24"/>
        </w:rPr>
      </w:pPr>
    </w:p>
    <w:p w14:paraId="2537E2EF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проведения проверки готовности к отопительному периоду комиссия установила: _______</w:t>
      </w:r>
      <w:r>
        <w:rPr>
          <w:rFonts w:ascii="Times New Roman" w:hAnsi="Times New Roman"/>
          <w:sz w:val="24"/>
        </w:rPr>
        <w:t>______________________________________________________________________.</w:t>
      </w:r>
    </w:p>
    <w:p w14:paraId="6C09A531" w14:textId="77777777" w:rsidR="00CA4526" w:rsidRDefault="007D5B6F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(готовность/неготовность к работе в отопительном периоде)</w:t>
      </w:r>
    </w:p>
    <w:p w14:paraId="491335BF" w14:textId="77777777" w:rsidR="00CA4526" w:rsidRDefault="00CA4526">
      <w:pPr>
        <w:pStyle w:val="ConsPlusNonformat"/>
        <w:rPr>
          <w:rFonts w:ascii="Times New Roman" w:hAnsi="Times New Roman"/>
          <w:sz w:val="24"/>
        </w:rPr>
      </w:pPr>
    </w:p>
    <w:p w14:paraId="0101BE6D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 комиссии по итогам проведения проверки готовности к отопительному периоду: 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3AF30D80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1959C04B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_____________________________________________________________________________.</w:t>
      </w:r>
    </w:p>
    <w:p w14:paraId="2332C58E" w14:textId="77777777" w:rsidR="00CA4526" w:rsidRDefault="00CA4526">
      <w:pPr>
        <w:pStyle w:val="ConsPlusNonformat"/>
        <w:rPr>
          <w:rFonts w:ascii="Times New Roman" w:hAnsi="Times New Roman"/>
          <w:sz w:val="24"/>
        </w:rPr>
      </w:pPr>
    </w:p>
    <w:p w14:paraId="6DD196EC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акту пр</w:t>
      </w:r>
      <w:r>
        <w:rPr>
          <w:rFonts w:ascii="Times New Roman" w:hAnsi="Times New Roman"/>
          <w:sz w:val="24"/>
        </w:rPr>
        <w:t xml:space="preserve">оверки готовности к отопительному периоду 2023 - 2024 годов </w:t>
      </w:r>
      <w:hyperlink w:anchor="Par203" w:history="1">
        <w:r>
          <w:rPr>
            <w:rFonts w:ascii="Times New Roman" w:hAnsi="Times New Roman"/>
            <w:sz w:val="24"/>
          </w:rPr>
          <w:t>&lt;*&gt;</w:t>
        </w:r>
      </w:hyperlink>
    </w:p>
    <w:p w14:paraId="1C97E0BC" w14:textId="77777777" w:rsidR="00CA4526" w:rsidRDefault="00CA4526">
      <w:pPr>
        <w:pStyle w:val="ConsPlusNonformat"/>
        <w:rPr>
          <w:rFonts w:ascii="Times New Roman" w:hAnsi="Times New Roman"/>
          <w:sz w:val="24"/>
        </w:rPr>
      </w:pPr>
    </w:p>
    <w:p w14:paraId="09954FA9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комиссии: ________________________________________________________</w:t>
      </w:r>
    </w:p>
    <w:p w14:paraId="401DC52F" w14:textId="77777777" w:rsidR="00CA4526" w:rsidRDefault="007D5B6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(подпись, расшифровка подписи)</w:t>
      </w:r>
    </w:p>
    <w:p w14:paraId="51227E28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334E9574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пр</w:t>
      </w:r>
      <w:r>
        <w:rPr>
          <w:rFonts w:ascii="Times New Roman" w:hAnsi="Times New Roman"/>
          <w:sz w:val="24"/>
        </w:rPr>
        <w:t>едседателя</w:t>
      </w:r>
    </w:p>
    <w:p w14:paraId="68C86392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</w:rPr>
        <w:t xml:space="preserve">                       ________________________________________________________</w:t>
      </w:r>
    </w:p>
    <w:p w14:paraId="6AA0CF79" w14:textId="77777777" w:rsidR="00CA4526" w:rsidRDefault="007D5B6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(подпись, расшифровка подписи)</w:t>
      </w:r>
    </w:p>
    <w:p w14:paraId="36444354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3D7B658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____________________________________________________</w:t>
      </w:r>
      <w:r>
        <w:rPr>
          <w:rFonts w:ascii="Times New Roman" w:hAnsi="Times New Roman"/>
          <w:sz w:val="24"/>
        </w:rPr>
        <w:t>_________________________</w:t>
      </w:r>
    </w:p>
    <w:p w14:paraId="357B3D17" w14:textId="77777777" w:rsidR="00CA4526" w:rsidRDefault="007D5B6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(подпись, расшифровка подписи)</w:t>
      </w:r>
    </w:p>
    <w:p w14:paraId="53E35D37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547BFA38" w14:textId="77777777" w:rsidR="00CA4526" w:rsidRDefault="007D5B6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(подпись, расшифровка подписи)</w:t>
      </w:r>
    </w:p>
    <w:p w14:paraId="333B1E1F" w14:textId="77777777" w:rsidR="00CA4526" w:rsidRDefault="00CA4526">
      <w:pPr>
        <w:pStyle w:val="ConsPlusNonformat"/>
        <w:rPr>
          <w:rFonts w:ascii="Times New Roman" w:hAnsi="Times New Roman"/>
        </w:rPr>
      </w:pPr>
    </w:p>
    <w:p w14:paraId="7DFF54B0" w14:textId="77777777" w:rsidR="00CA4526" w:rsidRDefault="00CA4526">
      <w:pPr>
        <w:pStyle w:val="ConsPlusNonformat"/>
        <w:rPr>
          <w:rFonts w:ascii="Times New Roman" w:hAnsi="Times New Roman"/>
          <w:sz w:val="24"/>
        </w:rPr>
      </w:pPr>
    </w:p>
    <w:p w14:paraId="4760E470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актом пр</w:t>
      </w:r>
      <w:r>
        <w:rPr>
          <w:rFonts w:ascii="Times New Roman" w:hAnsi="Times New Roman"/>
          <w:sz w:val="24"/>
        </w:rPr>
        <w:t>оверки готовности ознакомлен, один экземпляр акта получил:</w:t>
      </w:r>
    </w:p>
    <w:p w14:paraId="6B288A4E" w14:textId="77777777" w:rsidR="00CA4526" w:rsidRDefault="00CA4526">
      <w:pPr>
        <w:pStyle w:val="ConsPlusNonformat"/>
        <w:rPr>
          <w:rFonts w:ascii="Times New Roman" w:hAnsi="Times New Roman"/>
          <w:sz w:val="24"/>
        </w:rPr>
      </w:pPr>
    </w:p>
    <w:p w14:paraId="0D4EC894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"____" ___________ 20__г _______________________________________________________</w:t>
      </w:r>
    </w:p>
    <w:p w14:paraId="22717B28" w14:textId="77777777" w:rsidR="00CA4526" w:rsidRDefault="007D5B6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  <w:t xml:space="preserve">(подпись, расшифровка подписи </w:t>
      </w:r>
      <w:proofErr w:type="gramStart"/>
      <w:r>
        <w:rPr>
          <w:rFonts w:ascii="Times New Roman" w:hAnsi="Times New Roman"/>
        </w:rPr>
        <w:t xml:space="preserve">руководителя  </w:t>
      </w:r>
      <w:r>
        <w:rPr>
          <w:rFonts w:ascii="Times New Roman" w:hAnsi="Times New Roman"/>
        </w:rPr>
        <w:t>теплоснабжающей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организации, теплосетевой организации, в отношении которой</w:t>
      </w:r>
    </w:p>
    <w:p w14:paraId="768E7981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проводилась проверка готовности к отопительному периоду</w:t>
      </w:r>
      <w:r>
        <w:rPr>
          <w:rFonts w:ascii="Times New Roman" w:hAnsi="Times New Roman"/>
          <w:sz w:val="24"/>
        </w:rPr>
        <w:t>)</w:t>
      </w:r>
    </w:p>
    <w:p w14:paraId="52D8511C" w14:textId="77777777" w:rsidR="00CA4526" w:rsidRDefault="007D5B6F">
      <w:pPr>
        <w:widowControl w:val="0"/>
        <w:jc w:val="both"/>
        <w:rPr>
          <w:sz w:val="24"/>
        </w:rPr>
      </w:pPr>
      <w:r>
        <w:rPr>
          <w:sz w:val="24"/>
        </w:rPr>
        <w:t>--------------------------------</w:t>
      </w:r>
    </w:p>
    <w:p w14:paraId="4FAC73C4" w14:textId="77777777" w:rsidR="00CA4526" w:rsidRDefault="007D5B6F">
      <w:pPr>
        <w:widowControl w:val="0"/>
        <w:ind w:firstLine="540"/>
        <w:jc w:val="both"/>
        <w:rPr>
          <w:sz w:val="24"/>
        </w:rPr>
      </w:pPr>
      <w:bookmarkStart w:id="1" w:name="Par203"/>
      <w:bookmarkEnd w:id="1"/>
      <w:r>
        <w:rPr>
          <w:sz w:val="24"/>
        </w:rPr>
        <w:t>&lt;*&gt; При наличии у комиссии замечаний к выполнению требований по готовности ил</w:t>
      </w:r>
      <w:r>
        <w:rPr>
          <w:sz w:val="24"/>
        </w:rPr>
        <w:t>и при невыполнении требований по готовности к акту прилагается перечень замечаний с указанием сроков их устранения.</w:t>
      </w:r>
    </w:p>
    <w:p w14:paraId="25E202D1" w14:textId="77777777" w:rsidR="00CA4526" w:rsidRDefault="00CA4526">
      <w:pPr>
        <w:pStyle w:val="ConsPlusNonformat"/>
        <w:ind w:firstLine="3240"/>
        <w:rPr>
          <w:rFonts w:ascii="Times New Roman" w:hAnsi="Times New Roman"/>
          <w:sz w:val="24"/>
        </w:rPr>
      </w:pPr>
    </w:p>
    <w:p w14:paraId="7FF9E554" w14:textId="77777777" w:rsidR="00CA4526" w:rsidRDefault="00CA4526">
      <w:pPr>
        <w:ind w:firstLine="4860"/>
      </w:pPr>
    </w:p>
    <w:p w14:paraId="30DFBEBA" w14:textId="77777777" w:rsidR="00CA4526" w:rsidRDefault="00CA4526"/>
    <w:p w14:paraId="12A4BF1D" w14:textId="77777777" w:rsidR="00CA4526" w:rsidRDefault="00CA4526"/>
    <w:p w14:paraId="55447155" w14:textId="77777777" w:rsidR="00CA4526" w:rsidRDefault="00CA4526"/>
    <w:p w14:paraId="3DBCB3C1" w14:textId="77777777" w:rsidR="00CA4526" w:rsidRDefault="00CA4526">
      <w:pPr>
        <w:sectPr w:rsidR="00CA4526">
          <w:headerReference w:type="default" r:id="rId9"/>
          <w:pgSz w:w="11907" w:h="16840"/>
          <w:pgMar w:top="1134" w:right="851" w:bottom="1134" w:left="1701" w:header="720" w:footer="720" w:gutter="0"/>
          <w:cols w:space="720"/>
        </w:sectPr>
      </w:pPr>
    </w:p>
    <w:p w14:paraId="0B48BFD8" w14:textId="77777777" w:rsidR="00CA4526" w:rsidRDefault="007D5B6F">
      <w:pPr>
        <w:ind w:firstLine="5040"/>
      </w:pPr>
      <w:r>
        <w:t xml:space="preserve">                          Приложение № 3</w:t>
      </w:r>
    </w:p>
    <w:p w14:paraId="00F474F3" w14:textId="77777777" w:rsidR="00CA4526" w:rsidRDefault="007D5B6F">
      <w:pPr>
        <w:ind w:firstLine="5040"/>
      </w:pPr>
      <w:r>
        <w:t xml:space="preserve">        </w:t>
      </w:r>
      <w:r>
        <w:t xml:space="preserve">                  </w:t>
      </w:r>
      <w:proofErr w:type="gramStart"/>
      <w:r>
        <w:t>к  программе</w:t>
      </w:r>
      <w:proofErr w:type="gramEnd"/>
      <w:r>
        <w:t xml:space="preserve"> проведения </w:t>
      </w:r>
    </w:p>
    <w:p w14:paraId="3D373996" w14:textId="77777777" w:rsidR="00CA4526" w:rsidRDefault="007D5B6F">
      <w:pPr>
        <w:ind w:firstLine="5040"/>
      </w:pPr>
      <w:r>
        <w:t xml:space="preserve">                          проверок готовности к </w:t>
      </w:r>
    </w:p>
    <w:p w14:paraId="0AA908E3" w14:textId="77777777" w:rsidR="00CA4526" w:rsidRDefault="007D5B6F">
      <w:pPr>
        <w:ind w:firstLine="5040"/>
      </w:pPr>
      <w:r>
        <w:t xml:space="preserve">                          отопительному периоду 2023-2024 </w:t>
      </w:r>
    </w:p>
    <w:p w14:paraId="11C69FCB" w14:textId="77777777" w:rsidR="00CA4526" w:rsidRDefault="007D5B6F">
      <w:pPr>
        <w:ind w:firstLine="5040"/>
      </w:pPr>
      <w:r>
        <w:t xml:space="preserve">                          годов теплоснабжающих, </w:t>
      </w:r>
    </w:p>
    <w:p w14:paraId="0BECF27C" w14:textId="77777777" w:rsidR="00CA4526" w:rsidRDefault="007D5B6F">
      <w:pPr>
        <w:ind w:firstLine="5040"/>
      </w:pPr>
      <w:r>
        <w:t xml:space="preserve">                          </w:t>
      </w:r>
      <w:proofErr w:type="gramStart"/>
      <w:r>
        <w:t>теплосетевых  организаций</w:t>
      </w:r>
      <w:proofErr w:type="gramEnd"/>
      <w:r>
        <w:t xml:space="preserve">  и </w:t>
      </w:r>
    </w:p>
    <w:p w14:paraId="1C1F3A51" w14:textId="77777777" w:rsidR="00CA4526" w:rsidRDefault="007D5B6F">
      <w:pPr>
        <w:ind w:firstLine="5040"/>
      </w:pPr>
      <w:r>
        <w:t xml:space="preserve">                          потребителей тепловой энергии </w:t>
      </w:r>
    </w:p>
    <w:p w14:paraId="750D02E6" w14:textId="77777777" w:rsidR="00CA4526" w:rsidRDefault="007D5B6F">
      <w:pPr>
        <w:ind w:firstLine="5040"/>
      </w:pPr>
      <w:r>
        <w:t xml:space="preserve">                          Узколугского                                  </w:t>
      </w:r>
    </w:p>
    <w:p w14:paraId="0F352AB8" w14:textId="77777777" w:rsidR="00CA4526" w:rsidRDefault="007D5B6F">
      <w:pPr>
        <w:ind w:firstLine="5040"/>
      </w:pPr>
      <w:r>
        <w:t xml:space="preserve">                          муниципального образования</w:t>
      </w:r>
    </w:p>
    <w:p w14:paraId="05B47D62" w14:textId="77777777" w:rsidR="00CA4526" w:rsidRDefault="00CA4526">
      <w:pPr>
        <w:ind w:firstLine="5040"/>
      </w:pPr>
    </w:p>
    <w:p w14:paraId="783AD657" w14:textId="77777777" w:rsidR="00CA4526" w:rsidRDefault="00CA4526">
      <w:pPr>
        <w:ind w:firstLine="5040"/>
      </w:pPr>
    </w:p>
    <w:p w14:paraId="043DBB39" w14:textId="77777777" w:rsidR="00CA4526" w:rsidRDefault="00CA4526"/>
    <w:p w14:paraId="4F4437AC" w14:textId="77777777" w:rsidR="00CA4526" w:rsidRDefault="007D5B6F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0718A3A5" w14:textId="77777777" w:rsidR="00CA4526" w:rsidRDefault="007D5B6F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готовности к отопительному периоду 2023 - 2024 годов</w:t>
      </w:r>
    </w:p>
    <w:p w14:paraId="574AA278" w14:textId="77777777" w:rsidR="00CA4526" w:rsidRDefault="00CA4526">
      <w:pPr>
        <w:pStyle w:val="ConsPlusNonformat"/>
        <w:rPr>
          <w:rFonts w:ascii="Times New Roman" w:hAnsi="Times New Roman"/>
          <w:sz w:val="28"/>
        </w:rPr>
      </w:pPr>
    </w:p>
    <w:p w14:paraId="6547B1E7" w14:textId="77777777" w:rsidR="00CA4526" w:rsidRDefault="007D5B6F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 ____________________________________________________________,</w:t>
      </w:r>
    </w:p>
    <w:p w14:paraId="0A80E2BB" w14:textId="77777777" w:rsidR="00CA4526" w:rsidRDefault="007D5B6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(полное наименование теплоснабжающей организации, теплосетевой организации, потребителя тепловой энергии, в отношении которого пров</w:t>
      </w:r>
      <w:r>
        <w:rPr>
          <w:rFonts w:ascii="Times New Roman" w:hAnsi="Times New Roman"/>
          <w:sz w:val="24"/>
        </w:rPr>
        <w:t>одилась проверка</w:t>
      </w:r>
    </w:p>
    <w:p w14:paraId="0D86E46C" w14:textId="77777777" w:rsidR="00CA4526" w:rsidRDefault="007D5B6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готовности к отопительному периоду)</w:t>
      </w:r>
    </w:p>
    <w:p w14:paraId="0AF5B777" w14:textId="77777777" w:rsidR="00CA4526" w:rsidRDefault="00CA4526">
      <w:pPr>
        <w:pStyle w:val="ConsPlusNonformat"/>
        <w:rPr>
          <w:rFonts w:ascii="Times New Roman" w:hAnsi="Times New Roman"/>
          <w:sz w:val="28"/>
        </w:rPr>
      </w:pPr>
    </w:p>
    <w:p w14:paraId="0F8BF480" w14:textId="0A076B06" w:rsidR="00CA4526" w:rsidRDefault="007D5B6F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следующих объектов, по которым проводилась проверка </w:t>
      </w:r>
      <w:r>
        <w:rPr>
          <w:rFonts w:ascii="Times New Roman" w:hAnsi="Times New Roman"/>
          <w:sz w:val="28"/>
        </w:rPr>
        <w:t>готовности к отопительному периоду:</w:t>
      </w:r>
    </w:p>
    <w:p w14:paraId="072F82AF" w14:textId="77777777" w:rsidR="00CA4526" w:rsidRDefault="00CA4526">
      <w:pPr>
        <w:pStyle w:val="ConsPlusNonformat"/>
        <w:rPr>
          <w:rFonts w:ascii="Times New Roman" w:hAnsi="Times New Roman"/>
          <w:sz w:val="28"/>
        </w:rPr>
      </w:pPr>
    </w:p>
    <w:p w14:paraId="44B51F2F" w14:textId="77777777" w:rsidR="00CA4526" w:rsidRDefault="007D5B6F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________________________;</w:t>
      </w:r>
    </w:p>
    <w:p w14:paraId="737A1CF9" w14:textId="77777777" w:rsidR="00CA4526" w:rsidRDefault="007D5B6F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________________________;</w:t>
      </w:r>
    </w:p>
    <w:p w14:paraId="2EB66090" w14:textId="77777777" w:rsidR="00CA4526" w:rsidRDefault="007D5B6F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________________________;</w:t>
      </w:r>
    </w:p>
    <w:p w14:paraId="25A34191" w14:textId="77777777" w:rsidR="00CA4526" w:rsidRDefault="007D5B6F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</w:t>
      </w:r>
    </w:p>
    <w:p w14:paraId="03171592" w14:textId="77777777" w:rsidR="00CA4526" w:rsidRDefault="00CA4526">
      <w:pPr>
        <w:pStyle w:val="ConsPlusNonformat"/>
        <w:rPr>
          <w:rFonts w:ascii="Times New Roman" w:hAnsi="Times New Roman"/>
          <w:sz w:val="28"/>
        </w:rPr>
      </w:pPr>
    </w:p>
    <w:p w14:paraId="27A336DE" w14:textId="77777777" w:rsidR="00CA4526" w:rsidRDefault="007D5B6F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</w:t>
      </w:r>
      <w:r>
        <w:rPr>
          <w:rFonts w:ascii="Times New Roman" w:hAnsi="Times New Roman"/>
          <w:sz w:val="28"/>
        </w:rPr>
        <w:t>ование выдачи паспорта готовности к отопительному периоду:</w:t>
      </w:r>
    </w:p>
    <w:p w14:paraId="3B7C984D" w14:textId="77777777" w:rsidR="00CA4526" w:rsidRDefault="00CA4526">
      <w:pPr>
        <w:pStyle w:val="ConsPlusNonformat"/>
        <w:rPr>
          <w:rFonts w:ascii="Times New Roman" w:hAnsi="Times New Roman"/>
          <w:sz w:val="28"/>
        </w:rPr>
      </w:pPr>
    </w:p>
    <w:p w14:paraId="35EB8E8D" w14:textId="77777777" w:rsidR="00CA4526" w:rsidRDefault="007D5B6F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 проверки готовности к отопительному периоду от ________</w:t>
      </w:r>
      <w:proofErr w:type="gramStart"/>
      <w:r>
        <w:rPr>
          <w:rFonts w:ascii="Times New Roman" w:hAnsi="Times New Roman"/>
          <w:sz w:val="28"/>
        </w:rPr>
        <w:t>_  №</w:t>
      </w:r>
      <w:proofErr w:type="gramEnd"/>
      <w:r>
        <w:rPr>
          <w:rFonts w:ascii="Times New Roman" w:hAnsi="Times New Roman"/>
          <w:sz w:val="28"/>
        </w:rPr>
        <w:t xml:space="preserve"> ______.</w:t>
      </w:r>
    </w:p>
    <w:p w14:paraId="28C88320" w14:textId="77777777" w:rsidR="00CA4526" w:rsidRDefault="00CA4526">
      <w:pPr>
        <w:pStyle w:val="ConsPlusNonformat"/>
        <w:rPr>
          <w:rFonts w:ascii="Times New Roman" w:hAnsi="Times New Roman"/>
          <w:sz w:val="28"/>
        </w:rPr>
      </w:pPr>
    </w:p>
    <w:p w14:paraId="2F5B3C8A" w14:textId="77777777" w:rsidR="00CA4526" w:rsidRDefault="007D5B6F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________________________________________________</w:t>
      </w:r>
    </w:p>
    <w:p w14:paraId="5A2E52C6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(подпись, расшифровка подписи и печать</w:t>
      </w:r>
    </w:p>
    <w:p w14:paraId="3E2A4B33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уполномоченного органа, образовавшего</w:t>
      </w:r>
    </w:p>
    <w:p w14:paraId="7793B220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комиссию по проведению проверки</w:t>
      </w:r>
    </w:p>
    <w:p w14:paraId="78256437" w14:textId="77777777" w:rsidR="00CA4526" w:rsidRDefault="007D5B6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готовности к отопител</w:t>
      </w:r>
      <w:r>
        <w:rPr>
          <w:rFonts w:ascii="Times New Roman" w:hAnsi="Times New Roman"/>
          <w:sz w:val="24"/>
        </w:rPr>
        <w:t>ьному периоду)</w:t>
      </w:r>
    </w:p>
    <w:p w14:paraId="4D829614" w14:textId="77777777" w:rsidR="00CA4526" w:rsidRDefault="00CA4526">
      <w:pPr>
        <w:pStyle w:val="ConsPlusNonformat"/>
        <w:rPr>
          <w:rFonts w:ascii="Times New Roman" w:hAnsi="Times New Roman"/>
          <w:sz w:val="24"/>
        </w:rPr>
      </w:pPr>
    </w:p>
    <w:p w14:paraId="71A833A9" w14:textId="77777777" w:rsidR="00CA4526" w:rsidRDefault="00CA4526">
      <w:pPr>
        <w:ind w:firstLine="4860"/>
      </w:pPr>
    </w:p>
    <w:p w14:paraId="5CD2DC9E" w14:textId="77777777" w:rsidR="00CA4526" w:rsidRDefault="00CA4526"/>
    <w:p w14:paraId="20668DEA" w14:textId="77777777" w:rsidR="00CA4526" w:rsidRDefault="00CA4526"/>
    <w:p w14:paraId="195F0ECB" w14:textId="77777777" w:rsidR="00CA4526" w:rsidRDefault="00CA4526"/>
    <w:p w14:paraId="6EC751D8" w14:textId="77777777" w:rsidR="00CA4526" w:rsidRDefault="00CA4526"/>
    <w:sectPr w:rsidR="00CA4526">
      <w:headerReference w:type="default" r:id="rId10"/>
      <w:pgSz w:w="11906" w:h="16838"/>
      <w:pgMar w:top="1276" w:right="567" w:bottom="14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A3DE1" w14:textId="77777777" w:rsidR="007D5B6F" w:rsidRDefault="007D5B6F">
      <w:r>
        <w:separator/>
      </w:r>
    </w:p>
  </w:endnote>
  <w:endnote w:type="continuationSeparator" w:id="0">
    <w:p w14:paraId="432E6821" w14:textId="77777777" w:rsidR="007D5B6F" w:rsidRDefault="007D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1B63" w14:textId="77777777" w:rsidR="007D5B6F" w:rsidRDefault="007D5B6F">
      <w:r>
        <w:separator/>
      </w:r>
    </w:p>
  </w:footnote>
  <w:footnote w:type="continuationSeparator" w:id="0">
    <w:p w14:paraId="524F0FDB" w14:textId="77777777" w:rsidR="007D5B6F" w:rsidRDefault="007D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6C56" w14:textId="48C26F30" w:rsidR="00CA4526" w:rsidRDefault="007D5B6F">
    <w:pPr>
      <w:framePr w:wrap="around" w:vAnchor="text" w:hAnchor="margin" w:xAlign="center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 w:rsidR="000C093D">
      <w:rPr>
        <w:rStyle w:val="af9"/>
      </w:rPr>
      <w:fldChar w:fldCharType="separate"/>
    </w:r>
    <w:r w:rsidR="000C093D">
      <w:rPr>
        <w:rStyle w:val="af9"/>
        <w:noProof/>
      </w:rPr>
      <w:t>3</w:t>
    </w:r>
    <w:r>
      <w:rPr>
        <w:rStyle w:val="af9"/>
      </w:rPr>
      <w:fldChar w:fldCharType="end"/>
    </w:r>
  </w:p>
  <w:p w14:paraId="75CDDF4E" w14:textId="77777777" w:rsidR="00CA4526" w:rsidRDefault="00CA45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551F" w14:textId="1B9B4ACF" w:rsidR="00CA4526" w:rsidRDefault="007D5B6F">
    <w:pPr>
      <w:framePr w:wrap="around" w:vAnchor="text" w:hAnchor="margin" w:xAlign="center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 w:rsidR="000C093D">
      <w:rPr>
        <w:rStyle w:val="af9"/>
      </w:rPr>
      <w:fldChar w:fldCharType="separate"/>
    </w:r>
    <w:r w:rsidR="000C093D">
      <w:rPr>
        <w:rStyle w:val="af9"/>
        <w:noProof/>
      </w:rPr>
      <w:t>13</w:t>
    </w:r>
    <w:r>
      <w:rPr>
        <w:rStyle w:val="af9"/>
      </w:rPr>
      <w:fldChar w:fldCharType="end"/>
    </w:r>
  </w:p>
  <w:p w14:paraId="67947B13" w14:textId="77777777" w:rsidR="00CA4526" w:rsidRDefault="00CA45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4331"/>
    <w:multiLevelType w:val="multilevel"/>
    <w:tmpl w:val="ED2E8F1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left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left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left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left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left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11280"/>
        </w:tabs>
        <w:ind w:left="112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526"/>
    <w:rsid w:val="000C093D"/>
    <w:rsid w:val="00402494"/>
    <w:rsid w:val="007D5B6F"/>
    <w:rsid w:val="00CA4526"/>
    <w:rsid w:val="00D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670B"/>
  <w15:docId w15:val="{090E62FF-58BB-4D34-8C92-109B6DC2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Переменные"/>
    <w:basedOn w:val="a6"/>
    <w:link w:val="a7"/>
    <w:pPr>
      <w:tabs>
        <w:tab w:val="left" w:pos="482"/>
      </w:tabs>
      <w:spacing w:line="336" w:lineRule="auto"/>
      <w:ind w:left="482" w:hanging="482"/>
      <w:jc w:val="both"/>
    </w:pPr>
    <w:rPr>
      <w:sz w:val="28"/>
    </w:rPr>
  </w:style>
  <w:style w:type="character" w:customStyle="1" w:styleId="a7">
    <w:name w:val="Переменные"/>
    <w:basedOn w:val="a8"/>
    <w:link w:val="a5"/>
    <w:rPr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32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Calibri" w:hAnsi="Calibri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Calibri" w:hAnsi="Calibri"/>
      <w:sz w:val="16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12">
    <w:name w:val="Основной шрифт абзаца1"/>
    <w:link w:val="310"/>
  </w:style>
  <w:style w:type="paragraph" w:customStyle="1" w:styleId="310">
    <w:name w:val="Основной текст с отступом 31"/>
    <w:basedOn w:val="a"/>
    <w:link w:val="311"/>
    <w:pPr>
      <w:ind w:right="-142" w:firstLine="567"/>
      <w:jc w:val="both"/>
    </w:pPr>
    <w:rPr>
      <w:sz w:val="28"/>
    </w:r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b">
    <w:name w:val="Normal (Web)"/>
    <w:basedOn w:val="a"/>
    <w:link w:val="ac"/>
    <w:pPr>
      <w:spacing w:before="20" w:after="20"/>
    </w:pPr>
    <w:rPr>
      <w:sz w:val="24"/>
    </w:rPr>
  </w:style>
  <w:style w:type="character" w:customStyle="1" w:styleId="ac">
    <w:name w:val="Обычный (Интернет) Знак"/>
    <w:basedOn w:val="1"/>
    <w:link w:val="ab"/>
    <w:rPr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13">
    <w:name w:val="Без интервала1"/>
    <w:rPr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customStyle="1" w:styleId="14">
    <w:name w:val="Строгий1"/>
    <w:link w:val="af1"/>
    <w:rPr>
      <w:b/>
    </w:rPr>
  </w:style>
  <w:style w:type="character" w:styleId="af1">
    <w:name w:val="Strong"/>
    <w:link w:val="14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5">
    <w:name w:val="Гиперссылка1"/>
    <w:link w:val="af2"/>
    <w:rPr>
      <w:color w:val="0000FF"/>
      <w:u w:val="single"/>
    </w:rPr>
  </w:style>
  <w:style w:type="character" w:styleId="af2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Body Text Indent"/>
    <w:basedOn w:val="a"/>
    <w:link w:val="af4"/>
    <w:pPr>
      <w:ind w:left="1080" w:hanging="360"/>
      <w:jc w:val="both"/>
    </w:pPr>
    <w:rPr>
      <w:sz w:val="26"/>
    </w:rPr>
  </w:style>
  <w:style w:type="character" w:customStyle="1" w:styleId="af4">
    <w:name w:val="Основной текст с отступом Знак"/>
    <w:basedOn w:val="1"/>
    <w:link w:val="af3"/>
    <w:rPr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6">
    <w:name w:val="Body Text"/>
    <w:basedOn w:val="a"/>
    <w:link w:val="a8"/>
    <w:rPr>
      <w:sz w:val="22"/>
    </w:rPr>
  </w:style>
  <w:style w:type="character" w:customStyle="1" w:styleId="a8">
    <w:name w:val="Основной текст Знак"/>
    <w:basedOn w:val="1"/>
    <w:link w:val="a6"/>
    <w:rPr>
      <w:sz w:val="22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Заголовок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8">
    <w:name w:val="Номер страницы1"/>
    <w:basedOn w:val="12"/>
    <w:link w:val="af9"/>
  </w:style>
  <w:style w:type="character" w:styleId="af9">
    <w:name w:val="page number"/>
    <w:basedOn w:val="a0"/>
    <w:link w:val="18"/>
  </w:style>
  <w:style w:type="paragraph" w:styleId="23">
    <w:name w:val="Body Text 2"/>
    <w:basedOn w:val="a"/>
    <w:link w:val="24"/>
    <w:pPr>
      <w:jc w:val="both"/>
    </w:pPr>
    <w:rPr>
      <w:sz w:val="22"/>
    </w:rPr>
  </w:style>
  <w:style w:type="character" w:customStyle="1" w:styleId="24">
    <w:name w:val="Основной текст 2 Знак"/>
    <w:basedOn w:val="1"/>
    <w:link w:val="23"/>
    <w:rPr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DEF8ACDFA6562A17114869CF7DBB9FD2F047291E5B6CEEC1F4920D5b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uzkiylug</cp:lastModifiedBy>
  <cp:revision>2</cp:revision>
  <dcterms:created xsi:type="dcterms:W3CDTF">2023-09-14T06:52:00Z</dcterms:created>
  <dcterms:modified xsi:type="dcterms:W3CDTF">2023-09-14T08:33:00Z</dcterms:modified>
</cp:coreProperties>
</file>